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DBC3" w14:textId="298B0267" w:rsidR="007D2512" w:rsidRPr="0005575D" w:rsidRDefault="00EE3E57" w:rsidP="0021472D">
      <w:pPr>
        <w:pStyle w:val="Heading2"/>
        <w:jc w:val="center"/>
        <w:rPr>
          <w:rFonts w:ascii="Times New Roman" w:hAnsi="Times New Roman" w:cs="Times New Roman"/>
        </w:rPr>
      </w:pPr>
      <w:bookmarkStart w:id="0" w:name="_Toc527100324"/>
      <w:bookmarkStart w:id="1" w:name="_Toc523262171"/>
      <w:r>
        <w:rPr>
          <w:rFonts w:ascii="Times New Roman" w:hAnsi="Times New Roman" w:cs="Times New Roman"/>
        </w:rPr>
        <w:t xml:space="preserve">Sea Grant </w:t>
      </w:r>
      <w:r w:rsidR="00BC323F">
        <w:rPr>
          <w:rFonts w:ascii="Times New Roman" w:hAnsi="Times New Roman" w:cs="Times New Roman"/>
        </w:rPr>
        <w:t>Community-Engaged Undergraduate</w:t>
      </w:r>
      <w:r w:rsidR="0021472D">
        <w:rPr>
          <w:rFonts w:ascii="Times New Roman" w:hAnsi="Times New Roman" w:cs="Times New Roman"/>
        </w:rPr>
        <w:t xml:space="preserve"> </w:t>
      </w:r>
      <w:bookmarkEnd w:id="0"/>
      <w:r w:rsidR="0021472D">
        <w:rPr>
          <w:rFonts w:ascii="Times New Roman" w:hAnsi="Times New Roman" w:cs="Times New Roman"/>
        </w:rPr>
        <w:t>Internship Program</w:t>
      </w:r>
      <w:r>
        <w:rPr>
          <w:rFonts w:ascii="Times New Roman" w:hAnsi="Times New Roman" w:cs="Times New Roman"/>
        </w:rPr>
        <w:t>: A Proposal</w:t>
      </w:r>
    </w:p>
    <w:bookmarkEnd w:id="1"/>
    <w:p w14:paraId="3581C7AB" w14:textId="77777777" w:rsidR="003845D2" w:rsidRDefault="00E15A68"/>
    <w:p w14:paraId="10EA5E60" w14:textId="25328090" w:rsidR="00F66082" w:rsidRDefault="00530DBF" w:rsidP="00F66082">
      <w:pPr>
        <w:pStyle w:val="Default"/>
        <w:jc w:val="both"/>
        <w:rPr>
          <w:color w:val="000000" w:themeColor="text1"/>
        </w:rPr>
      </w:pPr>
      <w:r w:rsidRPr="00CD10BF">
        <w:t xml:space="preserve">Sea Grant’s Diversity, Equity and Inclusion </w:t>
      </w:r>
      <w:r w:rsidR="00234D7F">
        <w:t>(DEI)</w:t>
      </w:r>
      <w:r w:rsidR="00BC323F">
        <w:t xml:space="preserve"> and </w:t>
      </w:r>
      <w:r w:rsidR="00153FE9">
        <w:t>Traditional and Local K</w:t>
      </w:r>
      <w:r w:rsidR="00BC323F" w:rsidRPr="00CD10BF">
        <w:t xml:space="preserve">nowledge </w:t>
      </w:r>
      <w:r w:rsidR="00BC323F">
        <w:t xml:space="preserve">(TLK) </w:t>
      </w:r>
      <w:r w:rsidRPr="00CD10BF">
        <w:t>visioning team</w:t>
      </w:r>
      <w:r w:rsidR="00BC323F">
        <w:t>s propose</w:t>
      </w:r>
      <w:r w:rsidRPr="00CD10BF">
        <w:t xml:space="preserve"> the </w:t>
      </w:r>
      <w:r w:rsidR="00234D7F">
        <w:t xml:space="preserve">development of an internship program for </w:t>
      </w:r>
      <w:r w:rsidR="00BC323F">
        <w:t>undergraduate students</w:t>
      </w:r>
      <w:r w:rsidR="006C2FFC">
        <w:t xml:space="preserve"> from</w:t>
      </w:r>
      <w:r w:rsidR="008B21FC">
        <w:rPr>
          <w:color w:val="000000" w:themeColor="text1"/>
        </w:rPr>
        <w:t xml:space="preserve"> underrepresented </w:t>
      </w:r>
      <w:r w:rsidR="00CF093D">
        <w:rPr>
          <w:color w:val="000000" w:themeColor="text1"/>
        </w:rPr>
        <w:t xml:space="preserve">and indigenous </w:t>
      </w:r>
      <w:r w:rsidR="006F5ED4">
        <w:t>communities</w:t>
      </w:r>
      <w:r w:rsidR="00234D7F">
        <w:t xml:space="preserve">. </w:t>
      </w:r>
      <w:r w:rsidR="00F66082">
        <w:t xml:space="preserve">The </w:t>
      </w:r>
      <w:r w:rsidR="005F313A">
        <w:t xml:space="preserve">overarching goal </w:t>
      </w:r>
      <w:r w:rsidR="00F66082">
        <w:t xml:space="preserve">of this internship program </w:t>
      </w:r>
      <w:r w:rsidR="00862002">
        <w:t xml:space="preserve">is </w:t>
      </w:r>
      <w:r w:rsidR="00F66082">
        <w:t xml:space="preserve">to </w:t>
      </w:r>
      <w:r w:rsidR="005F313A">
        <w:t xml:space="preserve">broaden participation </w:t>
      </w:r>
      <w:r w:rsidR="00BC323F">
        <w:t>in marine and coastal professions</w:t>
      </w:r>
      <w:r w:rsidR="00B93688">
        <w:t xml:space="preserve"> </w:t>
      </w:r>
      <w:r w:rsidR="008B21FC">
        <w:t>by</w:t>
      </w:r>
      <w:r w:rsidR="005F313A">
        <w:t xml:space="preserve"> </w:t>
      </w:r>
      <w:r w:rsidR="00B93688">
        <w:t>providing training and mentorship to the next generation of scientists</w:t>
      </w:r>
      <w:r w:rsidR="00BC323F">
        <w:t xml:space="preserve">, decision makers, and </w:t>
      </w:r>
      <w:r w:rsidR="00862002">
        <w:t>citizens</w:t>
      </w:r>
      <w:r w:rsidR="00A7330B">
        <w:t>. The program will do so</w:t>
      </w:r>
      <w:r w:rsidR="006F5ED4">
        <w:t xml:space="preserve"> by </w:t>
      </w:r>
      <w:r w:rsidR="00A7330B">
        <w:t>recruiting, retaining and engaging diverse</w:t>
      </w:r>
      <w:r w:rsidR="006F5ED4">
        <w:t xml:space="preserve"> </w:t>
      </w:r>
      <w:r w:rsidR="005F313A">
        <w:t>students</w:t>
      </w:r>
      <w:r w:rsidR="00A7330B">
        <w:t xml:space="preserve"> </w:t>
      </w:r>
      <w:r w:rsidR="006F5ED4">
        <w:t xml:space="preserve">in place-based </w:t>
      </w:r>
      <w:r w:rsidR="004E228E">
        <w:t>research, extension, e</w:t>
      </w:r>
      <w:r w:rsidR="005E786B">
        <w:t>ducation, and/or communication</w:t>
      </w:r>
      <w:r w:rsidR="00893FF7">
        <w:t xml:space="preserve"> that respects and integrates local ways of knowing</w:t>
      </w:r>
      <w:r w:rsidR="00A7330B">
        <w:t xml:space="preserve">. </w:t>
      </w:r>
    </w:p>
    <w:p w14:paraId="5024C604" w14:textId="77777777" w:rsidR="00530DBF" w:rsidRDefault="00530DBF">
      <w:pPr>
        <w:rPr>
          <w:rFonts w:ascii="Times New Roman" w:hAnsi="Times New Roman" w:cs="Times New Roman"/>
          <w:b/>
        </w:rPr>
      </w:pPr>
    </w:p>
    <w:p w14:paraId="79456ACC" w14:textId="1CC42BD0" w:rsidR="00190269" w:rsidRPr="00A74EDE" w:rsidRDefault="00A733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Background</w:t>
      </w:r>
    </w:p>
    <w:p w14:paraId="5D616502" w14:textId="1D7AD25B" w:rsidR="00153FE9" w:rsidRDefault="00A7330B" w:rsidP="00FC380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One of the many strengths of Sea Grant is its ability to provide place-based solutions to </w:t>
      </w:r>
      <w:r w:rsidR="004D3510">
        <w:rPr>
          <w:rFonts w:ascii="Times New Roman" w:hAnsi="Times New Roman" w:cs="Times New Roman"/>
          <w:color w:val="000000" w:themeColor="text1"/>
        </w:rPr>
        <w:t>scientific problems</w:t>
      </w:r>
      <w:r>
        <w:rPr>
          <w:rFonts w:ascii="Times New Roman" w:hAnsi="Times New Roman" w:cs="Times New Roman"/>
          <w:color w:val="000000" w:themeColor="text1"/>
        </w:rPr>
        <w:t xml:space="preserve"> by partnering with a diverse range o</w:t>
      </w:r>
      <w:r w:rsidR="009A1534">
        <w:rPr>
          <w:rFonts w:ascii="Times New Roman" w:hAnsi="Times New Roman" w:cs="Times New Roman"/>
          <w:color w:val="000000" w:themeColor="text1"/>
        </w:rPr>
        <w:t xml:space="preserve">f communities, including rural and </w:t>
      </w:r>
      <w:r>
        <w:rPr>
          <w:rFonts w:ascii="Times New Roman" w:hAnsi="Times New Roman" w:cs="Times New Roman"/>
          <w:color w:val="000000" w:themeColor="text1"/>
        </w:rPr>
        <w:t>urban</w:t>
      </w:r>
      <w:r w:rsidR="009A1534">
        <w:rPr>
          <w:rFonts w:ascii="Times New Roman" w:hAnsi="Times New Roman" w:cs="Times New Roman"/>
          <w:color w:val="000000" w:themeColor="text1"/>
        </w:rPr>
        <w:t xml:space="preserve"> areas that differ greatly in culture, racial and ethnic composition</w:t>
      </w:r>
      <w:r>
        <w:rPr>
          <w:rFonts w:ascii="Times New Roman" w:hAnsi="Times New Roman" w:cs="Times New Roman"/>
          <w:color w:val="000000" w:themeColor="text1"/>
        </w:rPr>
        <w:t>,</w:t>
      </w:r>
      <w:r w:rsidR="009A1534">
        <w:rPr>
          <w:rFonts w:ascii="Times New Roman" w:hAnsi="Times New Roman" w:cs="Times New Roman"/>
          <w:color w:val="000000" w:themeColor="text1"/>
        </w:rPr>
        <w:t xml:space="preserve"> and socioeconomic status and history. </w:t>
      </w:r>
      <w:r w:rsidR="00153FE9" w:rsidRPr="000C0780">
        <w:rPr>
          <w:rFonts w:ascii="Times New Roman" w:hAnsi="Times New Roman" w:cs="Times New Roman"/>
          <w:color w:val="000000" w:themeColor="text1"/>
        </w:rPr>
        <w:t xml:space="preserve">By more fully representing and serving our diverse coastal communities, we </w:t>
      </w:r>
      <w:r w:rsidR="00153FE9">
        <w:rPr>
          <w:rFonts w:ascii="Times New Roman" w:hAnsi="Times New Roman" w:cs="Times New Roman"/>
          <w:color w:val="000000" w:themeColor="text1"/>
        </w:rPr>
        <w:t xml:space="preserve">are poised to use the full knowledge and creativity available to meet the most </w:t>
      </w:r>
      <w:r w:rsidR="00862002">
        <w:rPr>
          <w:rFonts w:ascii="Times New Roman" w:hAnsi="Times New Roman" w:cs="Times New Roman"/>
          <w:color w:val="000000" w:themeColor="text1"/>
        </w:rPr>
        <w:t xml:space="preserve">pressing </w:t>
      </w:r>
      <w:r w:rsidR="00153FE9">
        <w:rPr>
          <w:rFonts w:ascii="Times New Roman" w:hAnsi="Times New Roman" w:cs="Times New Roman"/>
          <w:color w:val="000000" w:themeColor="text1"/>
        </w:rPr>
        <w:t>coastal and Great Lakes challenges</w:t>
      </w:r>
      <w:r w:rsidR="00153FE9" w:rsidRPr="000C0780">
        <w:rPr>
          <w:rFonts w:ascii="Times New Roman" w:hAnsi="Times New Roman" w:cs="Times New Roman"/>
          <w:color w:val="000000" w:themeColor="text1"/>
        </w:rPr>
        <w:t>.</w:t>
      </w:r>
    </w:p>
    <w:p w14:paraId="216D9033" w14:textId="77777777" w:rsidR="0021472D" w:rsidRDefault="0021472D" w:rsidP="0021472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5201DA" w14:textId="3F0E1B48" w:rsidR="00153FE9" w:rsidRDefault="00153FE9" w:rsidP="0021472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Place-based knowledge</w:t>
      </w:r>
      <w:r w:rsidR="007D0C28">
        <w:rPr>
          <w:rFonts w:ascii="Times New Roman" w:hAnsi="Times New Roman" w:cs="Times New Roman"/>
          <w:color w:val="000000" w:themeColor="text1"/>
        </w:rPr>
        <w:t xml:space="preserve"> is advanced by broadening participation, in particular, engaging</w:t>
      </w:r>
      <w:r w:rsidR="0021472D">
        <w:rPr>
          <w:rFonts w:ascii="Times New Roman" w:hAnsi="Times New Roman" w:cs="Times New Roman"/>
          <w:color w:val="000000" w:themeColor="text1"/>
        </w:rPr>
        <w:t xml:space="preserve"> </w:t>
      </w:r>
      <w:r w:rsidR="00224217">
        <w:rPr>
          <w:rFonts w:ascii="Times New Roman" w:hAnsi="Times New Roman" w:cs="Times New Roman"/>
          <w:color w:val="000000" w:themeColor="text1"/>
        </w:rPr>
        <w:t>underrepresented</w:t>
      </w:r>
      <w:r w:rsidR="00511094">
        <w:rPr>
          <w:rFonts w:ascii="Times New Roman" w:hAnsi="Times New Roman" w:cs="Times New Roman"/>
          <w:color w:val="000000" w:themeColor="text1"/>
        </w:rPr>
        <w:t xml:space="preserve"> </w:t>
      </w:r>
      <w:r w:rsidR="00CF093D">
        <w:rPr>
          <w:rFonts w:ascii="Times New Roman" w:hAnsi="Times New Roman" w:cs="Times New Roman"/>
          <w:color w:val="000000" w:themeColor="text1"/>
        </w:rPr>
        <w:t xml:space="preserve">and indigenous </w:t>
      </w:r>
      <w:r w:rsidR="00511094">
        <w:rPr>
          <w:rFonts w:ascii="Times New Roman" w:hAnsi="Times New Roman" w:cs="Times New Roman"/>
          <w:color w:val="000000" w:themeColor="text1"/>
        </w:rPr>
        <w:t xml:space="preserve">communities </w:t>
      </w:r>
      <w:r w:rsidR="007D0C28">
        <w:rPr>
          <w:rFonts w:ascii="Times New Roman" w:hAnsi="Times New Roman" w:cs="Times New Roman"/>
          <w:color w:val="000000" w:themeColor="text1"/>
        </w:rPr>
        <w:t>in Sea Grant programs</w:t>
      </w:r>
      <w:r w:rsidR="0021472D">
        <w:rPr>
          <w:rFonts w:ascii="Times New Roman" w:hAnsi="Times New Roman" w:cs="Times New Roman"/>
          <w:color w:val="000000" w:themeColor="text1"/>
        </w:rPr>
        <w:t xml:space="preserve">. </w:t>
      </w:r>
      <w:r w:rsidR="0021472D" w:rsidRPr="000C0780">
        <w:rPr>
          <w:rFonts w:ascii="Times New Roman" w:hAnsi="Times New Roman" w:cs="Times New Roman"/>
          <w:color w:val="000000" w:themeColor="text1"/>
        </w:rPr>
        <w:t>Under</w:t>
      </w:r>
      <w:r w:rsidR="00746529">
        <w:rPr>
          <w:rFonts w:ascii="Times New Roman" w:hAnsi="Times New Roman" w:cs="Times New Roman"/>
          <w:color w:val="000000" w:themeColor="text1"/>
        </w:rPr>
        <w:t>represented</w:t>
      </w:r>
      <w:r w:rsidR="0021472D" w:rsidRPr="000C0780">
        <w:rPr>
          <w:rFonts w:ascii="Times New Roman" w:hAnsi="Times New Roman" w:cs="Times New Roman"/>
          <w:color w:val="000000" w:themeColor="text1"/>
        </w:rPr>
        <w:t xml:space="preserve"> communities </w:t>
      </w:r>
      <w:r w:rsidR="002835A0">
        <w:rPr>
          <w:rFonts w:ascii="Times New Roman" w:hAnsi="Times New Roman" w:cs="Times New Roman"/>
          <w:color w:val="000000" w:themeColor="text1"/>
        </w:rPr>
        <w:t xml:space="preserve">and tribes </w:t>
      </w:r>
      <w:r w:rsidR="00746529">
        <w:rPr>
          <w:rFonts w:ascii="Times New Roman" w:hAnsi="Times New Roman" w:cs="Times New Roman"/>
          <w:color w:val="000000" w:themeColor="text1"/>
        </w:rPr>
        <w:t>generally</w:t>
      </w:r>
      <w:r w:rsidR="0021472D" w:rsidRPr="000C0780">
        <w:rPr>
          <w:rFonts w:ascii="Times New Roman" w:hAnsi="Times New Roman" w:cs="Times New Roman"/>
          <w:color w:val="000000" w:themeColor="text1"/>
        </w:rPr>
        <w:t xml:space="preserve"> have experienced low le</w:t>
      </w:r>
      <w:r w:rsidR="00A34232">
        <w:rPr>
          <w:rFonts w:ascii="Times New Roman" w:hAnsi="Times New Roman" w:cs="Times New Roman"/>
          <w:color w:val="000000" w:themeColor="text1"/>
        </w:rPr>
        <w:t>vels of access to Sea Grant</w:t>
      </w:r>
      <w:r w:rsidR="0021472D" w:rsidRPr="000C0780">
        <w:rPr>
          <w:rFonts w:ascii="Times New Roman" w:hAnsi="Times New Roman" w:cs="Times New Roman"/>
          <w:color w:val="000000" w:themeColor="text1"/>
        </w:rPr>
        <w:t xml:space="preserve"> programmin</w:t>
      </w:r>
      <w:r w:rsidR="00ED4D5D">
        <w:rPr>
          <w:rFonts w:ascii="Times New Roman" w:hAnsi="Times New Roman" w:cs="Times New Roman"/>
          <w:color w:val="000000" w:themeColor="text1"/>
        </w:rPr>
        <w:t xml:space="preserve">g. Additionally, </w:t>
      </w:r>
      <w:r w:rsidR="00746529">
        <w:rPr>
          <w:rFonts w:ascii="Times New Roman" w:hAnsi="Times New Roman" w:cs="Times New Roman"/>
          <w:color w:val="000000" w:themeColor="text1"/>
        </w:rPr>
        <w:t xml:space="preserve">their </w:t>
      </w:r>
      <w:r w:rsidR="00A34232">
        <w:rPr>
          <w:rFonts w:ascii="Times New Roman" w:hAnsi="Times New Roman" w:cs="Times New Roman"/>
          <w:color w:val="000000" w:themeColor="text1"/>
        </w:rPr>
        <w:t>representation in Sea Grant</w:t>
      </w:r>
      <w:r w:rsidR="0021472D" w:rsidRPr="000C0780">
        <w:rPr>
          <w:rFonts w:ascii="Times New Roman" w:hAnsi="Times New Roman" w:cs="Times New Roman"/>
          <w:color w:val="000000" w:themeColor="text1"/>
        </w:rPr>
        <w:t xml:space="preserve"> programs is smaller than that of the general population.</w:t>
      </w:r>
      <w:r w:rsidR="0021472D">
        <w:rPr>
          <w:rFonts w:ascii="Times New Roman" w:hAnsi="Times New Roman" w:cs="Times New Roman"/>
          <w:color w:val="000000" w:themeColor="text1"/>
        </w:rPr>
        <w:t xml:space="preserve"> </w:t>
      </w:r>
      <w:r w:rsidR="0021472D" w:rsidRPr="000C0780">
        <w:rPr>
          <w:rFonts w:ascii="Times New Roman" w:hAnsi="Times New Roman" w:cs="Times New Roman"/>
          <w:color w:val="000000" w:themeColor="text1"/>
        </w:rPr>
        <w:t>Communities may be under</w:t>
      </w:r>
      <w:r w:rsidR="00746529">
        <w:rPr>
          <w:rFonts w:ascii="Times New Roman" w:hAnsi="Times New Roman" w:cs="Times New Roman"/>
          <w:color w:val="000000" w:themeColor="text1"/>
        </w:rPr>
        <w:t>represented</w:t>
      </w:r>
      <w:r w:rsidR="0021472D" w:rsidRPr="000C0780">
        <w:rPr>
          <w:rFonts w:ascii="Times New Roman" w:hAnsi="Times New Roman" w:cs="Times New Roman"/>
          <w:color w:val="000000" w:themeColor="text1"/>
        </w:rPr>
        <w:t xml:space="preserve"> because </w:t>
      </w:r>
      <w:r w:rsidR="00ED4D5D">
        <w:rPr>
          <w:rFonts w:ascii="Times New Roman" w:hAnsi="Times New Roman" w:cs="Times New Roman"/>
          <w:color w:val="000000" w:themeColor="text1"/>
        </w:rPr>
        <w:t xml:space="preserve">of distant/remote locations of </w:t>
      </w:r>
      <w:proofErr w:type="gramStart"/>
      <w:r w:rsidR="00ED4D5D">
        <w:rPr>
          <w:rFonts w:ascii="Times New Roman" w:hAnsi="Times New Roman" w:cs="Times New Roman"/>
          <w:color w:val="000000" w:themeColor="text1"/>
        </w:rPr>
        <w:t>offices</w:t>
      </w:r>
      <w:proofErr w:type="gramEnd"/>
      <w:r w:rsidR="00ED4D5D">
        <w:rPr>
          <w:rFonts w:ascii="Times New Roman" w:hAnsi="Times New Roman" w:cs="Times New Roman"/>
          <w:color w:val="000000" w:themeColor="text1"/>
        </w:rPr>
        <w:t xml:space="preserve">, inconvenient meeting schedules, irrelevant research topics or </w:t>
      </w:r>
      <w:r w:rsidR="0021472D" w:rsidRPr="000C0780">
        <w:rPr>
          <w:rFonts w:ascii="Times New Roman" w:hAnsi="Times New Roman" w:cs="Times New Roman"/>
          <w:color w:val="000000" w:themeColor="text1"/>
        </w:rPr>
        <w:t xml:space="preserve">additional resources are needed to participate in programming. </w:t>
      </w:r>
    </w:p>
    <w:p w14:paraId="4C898F8C" w14:textId="77777777" w:rsidR="00153FE9" w:rsidRDefault="00153FE9" w:rsidP="0021472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5C9FCEE" w14:textId="46EB776E" w:rsidR="004D3510" w:rsidRDefault="00153FE9" w:rsidP="0021472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536828">
        <w:rPr>
          <w:rFonts w:ascii="Times New Roman" w:hAnsi="Times New Roman" w:cs="Times New Roman"/>
          <w:color w:val="000000" w:themeColor="text1"/>
        </w:rPr>
        <w:t xml:space="preserve">full inclusion and participation of individuals from a broad diversity of backgrounds </w:t>
      </w:r>
      <w:r w:rsidR="00ED4D5D">
        <w:rPr>
          <w:rFonts w:ascii="Times New Roman" w:hAnsi="Times New Roman" w:cs="Times New Roman"/>
          <w:color w:val="000000" w:themeColor="text1"/>
        </w:rPr>
        <w:t>puts to use a</w:t>
      </w:r>
      <w:r w:rsidRPr="00536828">
        <w:rPr>
          <w:rFonts w:ascii="Times New Roman" w:hAnsi="Times New Roman" w:cs="Times New Roman"/>
          <w:color w:val="000000" w:themeColor="text1"/>
        </w:rPr>
        <w:t xml:space="preserve"> range of perspectives, values, and tools </w:t>
      </w:r>
      <w:r>
        <w:rPr>
          <w:rFonts w:ascii="Times New Roman" w:hAnsi="Times New Roman" w:cs="Times New Roman"/>
          <w:color w:val="000000" w:themeColor="text1"/>
        </w:rPr>
        <w:t>that are necessary to address major coastal, marine and Great Lakes issues</w:t>
      </w:r>
      <w:r w:rsidRPr="0053682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Broadening </w:t>
      </w:r>
      <w:r w:rsidR="00CA7458">
        <w:rPr>
          <w:rFonts w:ascii="Times New Roman" w:hAnsi="Times New Roman" w:cs="Times New Roman"/>
          <w:color w:val="000000" w:themeColor="text1"/>
        </w:rPr>
        <w:t xml:space="preserve">participation in Sea Grant research, outreach, and education activities </w:t>
      </w:r>
      <w:r>
        <w:rPr>
          <w:rFonts w:ascii="Times New Roman" w:hAnsi="Times New Roman" w:cs="Times New Roman"/>
          <w:color w:val="000000" w:themeColor="text1"/>
        </w:rPr>
        <w:t xml:space="preserve">enables the application of </w:t>
      </w:r>
      <w:r w:rsidR="001232BD">
        <w:rPr>
          <w:rFonts w:ascii="Times New Roman" w:hAnsi="Times New Roman" w:cs="Times New Roman"/>
          <w:color w:val="000000" w:themeColor="text1"/>
        </w:rPr>
        <w:t>TLK</w:t>
      </w:r>
      <w:r>
        <w:rPr>
          <w:rFonts w:ascii="Times New Roman" w:hAnsi="Times New Roman" w:cs="Times New Roman"/>
          <w:color w:val="000000" w:themeColor="text1"/>
        </w:rPr>
        <w:t>, which</w:t>
      </w:r>
      <w:r w:rsidR="004D3510">
        <w:rPr>
          <w:rFonts w:ascii="Times New Roman" w:hAnsi="Times New Roman" w:cs="Times New Roman"/>
          <w:color w:val="000000" w:themeColor="text1"/>
        </w:rPr>
        <w:t xml:space="preserve"> can inform science by providing local ecological information</w:t>
      </w:r>
      <w:r w:rsidR="00ED4D5D">
        <w:rPr>
          <w:rFonts w:ascii="Times New Roman" w:hAnsi="Times New Roman" w:cs="Times New Roman"/>
          <w:color w:val="000000" w:themeColor="text1"/>
        </w:rPr>
        <w:t xml:space="preserve">, </w:t>
      </w:r>
      <w:r w:rsidR="004D3510">
        <w:rPr>
          <w:rFonts w:ascii="Times New Roman" w:hAnsi="Times New Roman" w:cs="Times New Roman"/>
          <w:color w:val="000000" w:themeColor="text1"/>
        </w:rPr>
        <w:t>narrative histories</w:t>
      </w:r>
      <w:r w:rsidR="00ED4D5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and social understanding of local ecosystems</w:t>
      </w:r>
      <w:r w:rsidR="00ED4D5D">
        <w:rPr>
          <w:rFonts w:ascii="Times New Roman" w:hAnsi="Times New Roman" w:cs="Times New Roman"/>
          <w:color w:val="000000" w:themeColor="text1"/>
        </w:rPr>
        <w:t>. These narratives and knowledge</w:t>
      </w:r>
      <w:r>
        <w:rPr>
          <w:rFonts w:ascii="Times New Roman" w:hAnsi="Times New Roman" w:cs="Times New Roman"/>
          <w:color w:val="000000" w:themeColor="text1"/>
        </w:rPr>
        <w:t xml:space="preserve"> can then be applied to develop valuable</w:t>
      </w:r>
      <w:r w:rsidR="004D3510">
        <w:rPr>
          <w:rFonts w:ascii="Times New Roman" w:hAnsi="Times New Roman" w:cs="Times New Roman"/>
          <w:color w:val="000000" w:themeColor="text1"/>
        </w:rPr>
        <w:t xml:space="preserve"> practices and rules about how to live </w:t>
      </w:r>
      <w:r w:rsidR="00E56092">
        <w:rPr>
          <w:rFonts w:ascii="Times New Roman" w:hAnsi="Times New Roman" w:cs="Times New Roman"/>
          <w:color w:val="000000" w:themeColor="text1"/>
        </w:rPr>
        <w:t>in relationship with</w:t>
      </w:r>
      <w:r w:rsidR="004D3510">
        <w:rPr>
          <w:rFonts w:ascii="Times New Roman" w:hAnsi="Times New Roman" w:cs="Times New Roman"/>
          <w:color w:val="000000" w:themeColor="text1"/>
        </w:rPr>
        <w:t xml:space="preserve"> and care for the natural world that is our shared home. </w:t>
      </w:r>
    </w:p>
    <w:p w14:paraId="0AC849AA" w14:textId="77777777" w:rsidR="007D2512" w:rsidRPr="00536828" w:rsidRDefault="007D2512">
      <w:pPr>
        <w:rPr>
          <w:rFonts w:ascii="Times New Roman" w:hAnsi="Times New Roman" w:cs="Times New Roman"/>
        </w:rPr>
      </w:pPr>
    </w:p>
    <w:p w14:paraId="08561136" w14:textId="1B19828E" w:rsidR="0033108A" w:rsidRPr="00A74EDE" w:rsidRDefault="00AB470A" w:rsidP="00A74E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</w:t>
      </w:r>
      <w:r w:rsidR="004D3510">
        <w:rPr>
          <w:rFonts w:ascii="Times New Roman" w:hAnsi="Times New Roman" w:cs="Times New Roman"/>
          <w:b/>
        </w:rPr>
        <w:t>Implementation Plan</w:t>
      </w:r>
    </w:p>
    <w:p w14:paraId="7A46FCFB" w14:textId="5E847DD4" w:rsidR="00224217" w:rsidRDefault="00F66082" w:rsidP="00224217">
      <w:pPr>
        <w:pStyle w:val="Default"/>
        <w:jc w:val="both"/>
        <w:rPr>
          <w:color w:val="000000" w:themeColor="text1"/>
        </w:rPr>
      </w:pPr>
      <w:r>
        <w:t xml:space="preserve">The </w:t>
      </w:r>
      <w:r>
        <w:rPr>
          <w:color w:val="000000" w:themeColor="text1"/>
        </w:rPr>
        <w:t xml:space="preserve">proposed internship program will focus on </w:t>
      </w:r>
      <w:r w:rsidR="00A43FF7">
        <w:rPr>
          <w:color w:val="000000" w:themeColor="text1"/>
        </w:rPr>
        <w:t xml:space="preserve">engaging </w:t>
      </w:r>
      <w:r>
        <w:rPr>
          <w:color w:val="000000" w:themeColor="text1"/>
        </w:rPr>
        <w:t xml:space="preserve">early stage university and community college students with the intent to train a workforce that represents the demographics of the locations where Sea Grant programs operate. </w:t>
      </w:r>
      <w:r w:rsidR="00EE61B2">
        <w:rPr>
          <w:color w:val="000000" w:themeColor="text1"/>
        </w:rPr>
        <w:t>Each participating state Sea Grant program will recru</w:t>
      </w:r>
      <w:r w:rsidR="00FE7065">
        <w:rPr>
          <w:color w:val="000000" w:themeColor="text1"/>
        </w:rPr>
        <w:t xml:space="preserve">it and hire </w:t>
      </w:r>
      <w:r w:rsidR="00ED4D5D">
        <w:rPr>
          <w:color w:val="000000" w:themeColor="text1"/>
        </w:rPr>
        <w:t xml:space="preserve">one or more </w:t>
      </w:r>
      <w:r w:rsidR="00FE7065">
        <w:rPr>
          <w:color w:val="000000" w:themeColor="text1"/>
        </w:rPr>
        <w:t>intern</w:t>
      </w:r>
      <w:r w:rsidR="00ED4D5D">
        <w:rPr>
          <w:color w:val="000000" w:themeColor="text1"/>
        </w:rPr>
        <w:t>s</w:t>
      </w:r>
      <w:r w:rsidR="00FE7065">
        <w:rPr>
          <w:color w:val="000000" w:themeColor="text1"/>
        </w:rPr>
        <w:t xml:space="preserve"> to </w:t>
      </w:r>
      <w:r w:rsidR="00ED4D5D">
        <w:rPr>
          <w:color w:val="000000" w:themeColor="text1"/>
        </w:rPr>
        <w:t xml:space="preserve">implement </w:t>
      </w:r>
      <w:r w:rsidR="00EE61B2">
        <w:rPr>
          <w:color w:val="000000" w:themeColor="text1"/>
        </w:rPr>
        <w:t>project</w:t>
      </w:r>
      <w:r w:rsidR="00ED4D5D">
        <w:rPr>
          <w:color w:val="000000" w:themeColor="text1"/>
        </w:rPr>
        <w:t>s</w:t>
      </w:r>
      <w:r w:rsidR="00CA7458">
        <w:rPr>
          <w:color w:val="000000" w:themeColor="text1"/>
        </w:rPr>
        <w:t xml:space="preserve"> that </w:t>
      </w:r>
      <w:r w:rsidR="00ED4D5D">
        <w:rPr>
          <w:color w:val="000000" w:themeColor="text1"/>
        </w:rPr>
        <w:t xml:space="preserve">have </w:t>
      </w:r>
      <w:r w:rsidR="00CA7458">
        <w:rPr>
          <w:color w:val="000000" w:themeColor="text1"/>
        </w:rPr>
        <w:t xml:space="preserve">an applied </w:t>
      </w:r>
      <w:r w:rsidR="001232BD">
        <w:rPr>
          <w:color w:val="000000" w:themeColor="text1"/>
        </w:rPr>
        <w:t>TLK</w:t>
      </w:r>
      <w:r w:rsidR="00C53435">
        <w:rPr>
          <w:color w:val="000000" w:themeColor="text1"/>
        </w:rPr>
        <w:t xml:space="preserve"> focus benefit</w:t>
      </w:r>
      <w:r w:rsidR="00ED4D5D">
        <w:rPr>
          <w:color w:val="000000" w:themeColor="text1"/>
        </w:rPr>
        <w:t>ting</w:t>
      </w:r>
      <w:r w:rsidR="00C53435">
        <w:rPr>
          <w:color w:val="000000" w:themeColor="text1"/>
        </w:rPr>
        <w:t xml:space="preserve"> a</w:t>
      </w:r>
      <w:r w:rsidR="00746529">
        <w:rPr>
          <w:color w:val="000000" w:themeColor="text1"/>
        </w:rPr>
        <w:t>n underrepresented</w:t>
      </w:r>
      <w:r w:rsidR="00C53435">
        <w:rPr>
          <w:color w:val="000000" w:themeColor="text1"/>
        </w:rPr>
        <w:t xml:space="preserve"> </w:t>
      </w:r>
      <w:r w:rsidR="002835A0">
        <w:rPr>
          <w:color w:val="000000" w:themeColor="text1"/>
        </w:rPr>
        <w:t xml:space="preserve">or indigenous </w:t>
      </w:r>
      <w:r w:rsidR="00C53435">
        <w:rPr>
          <w:color w:val="000000" w:themeColor="text1"/>
        </w:rPr>
        <w:t>community</w:t>
      </w:r>
      <w:r w:rsidR="00FE7065">
        <w:rPr>
          <w:color w:val="000000" w:themeColor="text1"/>
        </w:rPr>
        <w:t xml:space="preserve">. </w:t>
      </w:r>
      <w:r w:rsidR="00A86B9B">
        <w:rPr>
          <w:color w:val="000000" w:themeColor="text1"/>
        </w:rPr>
        <w:t>Internship projects that engage and respond to the needs of, and ideally are co-developed with underrepresented community partners</w:t>
      </w:r>
      <w:r w:rsidR="002835A0">
        <w:rPr>
          <w:color w:val="000000" w:themeColor="text1"/>
        </w:rPr>
        <w:t xml:space="preserve"> or tribal entities</w:t>
      </w:r>
      <w:r w:rsidR="00ED4D5D">
        <w:rPr>
          <w:color w:val="000000" w:themeColor="text1"/>
        </w:rPr>
        <w:t xml:space="preserve"> will be encouraged</w:t>
      </w:r>
      <w:r w:rsidR="00A86B9B">
        <w:rPr>
          <w:color w:val="000000" w:themeColor="text1"/>
        </w:rPr>
        <w:t xml:space="preserve">. </w:t>
      </w:r>
      <w:r w:rsidR="00FE7065">
        <w:rPr>
          <w:color w:val="000000" w:themeColor="text1"/>
        </w:rPr>
        <w:t>The student will work</w:t>
      </w:r>
      <w:r w:rsidR="00776972">
        <w:rPr>
          <w:color w:val="000000" w:themeColor="text1"/>
        </w:rPr>
        <w:t xml:space="preserve"> </w:t>
      </w:r>
      <w:r w:rsidR="0021472D">
        <w:rPr>
          <w:color w:val="000000" w:themeColor="text1"/>
        </w:rPr>
        <w:t>under the supe</w:t>
      </w:r>
      <w:r w:rsidR="00F53570">
        <w:rPr>
          <w:color w:val="000000" w:themeColor="text1"/>
        </w:rPr>
        <w:t>rvi</w:t>
      </w:r>
      <w:r w:rsidR="00EE61B2">
        <w:rPr>
          <w:color w:val="000000" w:themeColor="text1"/>
        </w:rPr>
        <w:t>sion of a</w:t>
      </w:r>
      <w:r w:rsidR="00F53570">
        <w:rPr>
          <w:color w:val="000000" w:themeColor="text1"/>
        </w:rPr>
        <w:t xml:space="preserve"> </w:t>
      </w:r>
      <w:r w:rsidR="004D3510">
        <w:rPr>
          <w:color w:val="000000" w:themeColor="text1"/>
        </w:rPr>
        <w:t>“</w:t>
      </w:r>
      <w:r w:rsidR="00F53570">
        <w:rPr>
          <w:color w:val="000000" w:themeColor="text1"/>
        </w:rPr>
        <w:t>Sea Grant</w:t>
      </w:r>
      <w:r w:rsidR="00EE61B2">
        <w:rPr>
          <w:color w:val="000000" w:themeColor="text1"/>
        </w:rPr>
        <w:t xml:space="preserve"> </w:t>
      </w:r>
      <w:r w:rsidR="004D3510">
        <w:rPr>
          <w:color w:val="000000" w:themeColor="text1"/>
        </w:rPr>
        <w:t>mentor”</w:t>
      </w:r>
      <w:r w:rsidR="00776972">
        <w:rPr>
          <w:color w:val="000000" w:themeColor="text1"/>
        </w:rPr>
        <w:t xml:space="preserve"> to </w:t>
      </w:r>
      <w:r w:rsidR="0021472D" w:rsidRPr="000C0780">
        <w:rPr>
          <w:color w:val="000000" w:themeColor="text1"/>
        </w:rPr>
        <w:t xml:space="preserve">obtain on-the-ground learning </w:t>
      </w:r>
      <w:r w:rsidR="0021472D">
        <w:rPr>
          <w:color w:val="000000" w:themeColor="text1"/>
        </w:rPr>
        <w:t>experience by directly supporting</w:t>
      </w:r>
      <w:r w:rsidR="0021472D" w:rsidRPr="000C0780">
        <w:rPr>
          <w:color w:val="000000" w:themeColor="text1"/>
        </w:rPr>
        <w:t xml:space="preserve"> </w:t>
      </w:r>
      <w:r w:rsidR="00F53570">
        <w:rPr>
          <w:color w:val="000000" w:themeColor="text1"/>
        </w:rPr>
        <w:t>Sea Grant</w:t>
      </w:r>
      <w:r w:rsidR="0021472D" w:rsidRPr="000C0780">
        <w:rPr>
          <w:color w:val="000000" w:themeColor="text1"/>
        </w:rPr>
        <w:t>-led</w:t>
      </w:r>
      <w:r w:rsidR="00224217">
        <w:rPr>
          <w:color w:val="000000" w:themeColor="text1"/>
        </w:rPr>
        <w:t xml:space="preserve"> and/or Sea Grant partners’</w:t>
      </w:r>
      <w:r w:rsidR="0021472D" w:rsidRPr="000C0780">
        <w:rPr>
          <w:color w:val="000000" w:themeColor="text1"/>
        </w:rPr>
        <w:t xml:space="preserve"> research, extension, education, and/or communications programs</w:t>
      </w:r>
      <w:r w:rsidR="00F53570">
        <w:rPr>
          <w:color w:val="000000" w:themeColor="text1"/>
        </w:rPr>
        <w:t>.</w:t>
      </w:r>
      <w:r w:rsidR="00224217">
        <w:rPr>
          <w:color w:val="000000" w:themeColor="text1"/>
        </w:rPr>
        <w:t xml:space="preserve"> The intern’s placement can be at a Sea Grant office, community partner organization, or university lab or office</w:t>
      </w:r>
      <w:r w:rsidR="002835A0">
        <w:rPr>
          <w:color w:val="000000" w:themeColor="text1"/>
        </w:rPr>
        <w:t xml:space="preserve"> where Sea Grant funded research is taking place.</w:t>
      </w:r>
    </w:p>
    <w:p w14:paraId="6D2A3192" w14:textId="77777777" w:rsidR="00224217" w:rsidRDefault="00224217" w:rsidP="00F53570">
      <w:pPr>
        <w:pStyle w:val="Default"/>
        <w:jc w:val="both"/>
        <w:rPr>
          <w:color w:val="000000" w:themeColor="text1"/>
        </w:rPr>
      </w:pPr>
    </w:p>
    <w:p w14:paraId="120B3774" w14:textId="493ACA64" w:rsidR="00325589" w:rsidRDefault="0045636F" w:rsidP="00F5357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Sea Grant’s community-e</w:t>
      </w:r>
      <w:r w:rsidR="00ED4D5D">
        <w:rPr>
          <w:color w:val="000000" w:themeColor="text1"/>
        </w:rPr>
        <w:t xml:space="preserve">ngaged </w:t>
      </w:r>
      <w:r w:rsidR="00FE7065">
        <w:rPr>
          <w:color w:val="000000" w:themeColor="text1"/>
        </w:rPr>
        <w:t xml:space="preserve">internship </w:t>
      </w:r>
      <w:r w:rsidR="001232BD">
        <w:rPr>
          <w:color w:val="000000" w:themeColor="text1"/>
        </w:rPr>
        <w:t xml:space="preserve">will last for </w:t>
      </w:r>
      <w:r w:rsidR="00FE7065">
        <w:rPr>
          <w:color w:val="000000" w:themeColor="text1"/>
        </w:rPr>
        <w:t xml:space="preserve">10-weeks over the summer months with the intern working 40 hours/week. </w:t>
      </w:r>
      <w:r w:rsidR="00776972">
        <w:rPr>
          <w:color w:val="000000" w:themeColor="text1"/>
        </w:rPr>
        <w:t>Interns</w:t>
      </w:r>
      <w:r w:rsidR="00AC1850">
        <w:rPr>
          <w:color w:val="000000" w:themeColor="text1"/>
        </w:rPr>
        <w:t xml:space="preserve"> will spend</w:t>
      </w:r>
      <w:r w:rsidR="00EE61B2">
        <w:rPr>
          <w:color w:val="000000" w:themeColor="text1"/>
        </w:rPr>
        <w:t xml:space="preserve"> 8 weeks</w:t>
      </w:r>
      <w:r w:rsidR="00AC1850">
        <w:rPr>
          <w:color w:val="000000" w:themeColor="text1"/>
        </w:rPr>
        <w:t xml:space="preserve"> to complete</w:t>
      </w:r>
      <w:r w:rsidR="00325589">
        <w:rPr>
          <w:color w:val="000000" w:themeColor="text1"/>
        </w:rPr>
        <w:t xml:space="preserve"> a </w:t>
      </w:r>
      <w:r w:rsidR="00EE61B2">
        <w:rPr>
          <w:color w:val="000000" w:themeColor="text1"/>
        </w:rPr>
        <w:t>project that</w:t>
      </w:r>
      <w:r w:rsidR="00325589">
        <w:rPr>
          <w:color w:val="000000" w:themeColor="text1"/>
        </w:rPr>
        <w:t xml:space="preserve"> extend</w:t>
      </w:r>
      <w:r w:rsidR="00EE61B2">
        <w:rPr>
          <w:color w:val="000000" w:themeColor="text1"/>
        </w:rPr>
        <w:t>s</w:t>
      </w:r>
      <w:r w:rsidR="00325589">
        <w:rPr>
          <w:color w:val="000000" w:themeColor="text1"/>
        </w:rPr>
        <w:t xml:space="preserve"> the knowledge of community stakeholders to address a coastal, marine,</w:t>
      </w:r>
      <w:r w:rsidR="00776972">
        <w:rPr>
          <w:color w:val="000000" w:themeColor="text1"/>
        </w:rPr>
        <w:t xml:space="preserve"> or Great Lakes i</w:t>
      </w:r>
      <w:r w:rsidR="00B66E04">
        <w:rPr>
          <w:color w:val="000000" w:themeColor="text1"/>
        </w:rPr>
        <w:t>ssue of environmental, economic</w:t>
      </w:r>
      <w:r w:rsidR="00776972">
        <w:rPr>
          <w:color w:val="000000" w:themeColor="text1"/>
        </w:rPr>
        <w:t>, and/or social importance</w:t>
      </w:r>
      <w:r w:rsidR="00325589">
        <w:rPr>
          <w:color w:val="000000" w:themeColor="text1"/>
        </w:rPr>
        <w:t xml:space="preserve">. </w:t>
      </w:r>
      <w:r w:rsidR="00FE7065">
        <w:rPr>
          <w:color w:val="000000" w:themeColor="text1"/>
        </w:rPr>
        <w:t xml:space="preserve">The other two weeks will be </w:t>
      </w:r>
      <w:r w:rsidR="001232BD">
        <w:rPr>
          <w:color w:val="000000" w:themeColor="text1"/>
        </w:rPr>
        <w:t>invested in</w:t>
      </w:r>
      <w:r w:rsidR="00FE7065">
        <w:rPr>
          <w:color w:val="000000" w:themeColor="text1"/>
        </w:rPr>
        <w:t xml:space="preserve"> profession</w:t>
      </w:r>
      <w:r w:rsidR="00B66E04">
        <w:rPr>
          <w:color w:val="000000" w:themeColor="text1"/>
        </w:rPr>
        <w:t>al</w:t>
      </w:r>
      <w:r w:rsidR="00FE7065">
        <w:rPr>
          <w:color w:val="000000" w:themeColor="text1"/>
        </w:rPr>
        <w:t xml:space="preserve"> development.</w:t>
      </w:r>
    </w:p>
    <w:p w14:paraId="535B175C" w14:textId="77777777" w:rsidR="00325589" w:rsidRDefault="00325589" w:rsidP="00F53570">
      <w:pPr>
        <w:pStyle w:val="Default"/>
        <w:jc w:val="both"/>
        <w:rPr>
          <w:color w:val="000000" w:themeColor="text1"/>
        </w:rPr>
      </w:pPr>
    </w:p>
    <w:p w14:paraId="3A9ACF04" w14:textId="5849BDED" w:rsidR="0033108A" w:rsidRDefault="00F53570" w:rsidP="00F5357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Participating Se</w:t>
      </w:r>
      <w:r w:rsidR="00F06389">
        <w:rPr>
          <w:color w:val="000000" w:themeColor="text1"/>
        </w:rPr>
        <w:t>a Grant programs will work</w:t>
      </w:r>
      <w:r>
        <w:rPr>
          <w:color w:val="000000" w:themeColor="text1"/>
        </w:rPr>
        <w:t xml:space="preserve"> </w:t>
      </w:r>
      <w:r w:rsidR="00FE7065">
        <w:rPr>
          <w:color w:val="000000" w:themeColor="text1"/>
        </w:rPr>
        <w:t xml:space="preserve">with </w:t>
      </w:r>
      <w:r w:rsidR="00F06389">
        <w:rPr>
          <w:color w:val="000000" w:themeColor="text1"/>
        </w:rPr>
        <w:t>a program coordination committee</w:t>
      </w:r>
      <w:r w:rsidR="00FE7065">
        <w:rPr>
          <w:color w:val="000000" w:themeColor="text1"/>
        </w:rPr>
        <w:t xml:space="preserve"> </w:t>
      </w:r>
      <w:r>
        <w:rPr>
          <w:color w:val="000000" w:themeColor="text1"/>
        </w:rPr>
        <w:t>to build an internship cohort that results in</w:t>
      </w:r>
      <w:r w:rsidR="00B66E04">
        <w:rPr>
          <w:color w:val="000000" w:themeColor="text1"/>
        </w:rPr>
        <w:t xml:space="preserve"> </w:t>
      </w:r>
      <w:r w:rsidR="0021472D" w:rsidRPr="000C0780">
        <w:rPr>
          <w:color w:val="000000" w:themeColor="text1"/>
        </w:rPr>
        <w:t>professional development o</w:t>
      </w:r>
      <w:r w:rsidR="00FE7065">
        <w:rPr>
          <w:color w:val="000000" w:themeColor="text1"/>
        </w:rPr>
        <w:t>pportunities for student interns</w:t>
      </w:r>
      <w:r w:rsidR="0021472D" w:rsidRPr="000C0780">
        <w:rPr>
          <w:color w:val="000000" w:themeColor="text1"/>
        </w:rPr>
        <w:t xml:space="preserve">. </w:t>
      </w:r>
      <w:r w:rsidR="00746529">
        <w:rPr>
          <w:color w:val="000000" w:themeColor="text1"/>
        </w:rPr>
        <w:t xml:space="preserve">An online and app-based communication forum (for example, Slack or basecamp) will be used to promote intern peer-to-peer mentoring throughout the summer. Periodic webinar-based professional development sessions will be provided to interns throughout the internship period. </w:t>
      </w:r>
      <w:r>
        <w:rPr>
          <w:color w:val="000000" w:themeColor="text1"/>
        </w:rPr>
        <w:t xml:space="preserve">Students will </w:t>
      </w:r>
      <w:r w:rsidR="00746529">
        <w:rPr>
          <w:color w:val="000000" w:themeColor="text1"/>
        </w:rPr>
        <w:t>participate in</w:t>
      </w:r>
      <w:r>
        <w:rPr>
          <w:color w:val="000000" w:themeColor="text1"/>
        </w:rPr>
        <w:t xml:space="preserve"> </w:t>
      </w:r>
      <w:r w:rsidR="00325589">
        <w:rPr>
          <w:color w:val="000000" w:themeColor="text1"/>
        </w:rPr>
        <w:t>a</w:t>
      </w:r>
      <w:r w:rsidR="00EE3E57">
        <w:rPr>
          <w:color w:val="000000" w:themeColor="text1"/>
        </w:rPr>
        <w:t xml:space="preserve"> four</w:t>
      </w:r>
      <w:r w:rsidR="00776972">
        <w:rPr>
          <w:color w:val="000000" w:themeColor="text1"/>
        </w:rPr>
        <w:t>-day</w:t>
      </w:r>
      <w:r w:rsidR="00EE3E57">
        <w:rPr>
          <w:color w:val="000000" w:themeColor="text1"/>
        </w:rPr>
        <w:t xml:space="preserve"> </w:t>
      </w:r>
      <w:r w:rsidR="00746529">
        <w:rPr>
          <w:color w:val="000000" w:themeColor="text1"/>
        </w:rPr>
        <w:t>meeting</w:t>
      </w:r>
      <w:r w:rsidR="00FE7065">
        <w:rPr>
          <w:color w:val="000000" w:themeColor="text1"/>
        </w:rPr>
        <w:t xml:space="preserve"> at</w:t>
      </w:r>
      <w:r w:rsidR="00325589">
        <w:rPr>
          <w:color w:val="000000" w:themeColor="text1"/>
        </w:rPr>
        <w:t xml:space="preserve"> the </w:t>
      </w:r>
      <w:r w:rsidR="00746529">
        <w:rPr>
          <w:color w:val="000000" w:themeColor="text1"/>
        </w:rPr>
        <w:t>end</w:t>
      </w:r>
      <w:r w:rsidR="00325589">
        <w:rPr>
          <w:color w:val="000000" w:themeColor="text1"/>
        </w:rPr>
        <w:t xml:space="preserve"> of the internship program</w:t>
      </w:r>
      <w:r w:rsidR="00776972">
        <w:rPr>
          <w:color w:val="000000" w:themeColor="text1"/>
        </w:rPr>
        <w:t xml:space="preserve"> to</w:t>
      </w:r>
      <w:r w:rsidR="00746529">
        <w:rPr>
          <w:color w:val="000000" w:themeColor="text1"/>
        </w:rPr>
        <w:t xml:space="preserve"> further</w:t>
      </w:r>
      <w:r w:rsidR="00776972">
        <w:rPr>
          <w:color w:val="000000" w:themeColor="text1"/>
        </w:rPr>
        <w:t xml:space="preserve"> learn about the mission and work of Sea Grant, </w:t>
      </w:r>
      <w:r w:rsidR="00ED4D5D">
        <w:rPr>
          <w:color w:val="000000" w:themeColor="text1"/>
        </w:rPr>
        <w:t xml:space="preserve">exchange knowledge, explore </w:t>
      </w:r>
      <w:r w:rsidR="00776972">
        <w:rPr>
          <w:color w:val="000000" w:themeColor="text1"/>
        </w:rPr>
        <w:t>the role they can play to solve coastal, marine, and Great Lakes challenges</w:t>
      </w:r>
      <w:r w:rsidR="00746529">
        <w:rPr>
          <w:color w:val="000000" w:themeColor="text1"/>
        </w:rPr>
        <w:t xml:space="preserve">, and </w:t>
      </w:r>
      <w:r w:rsidR="00ED4D5D">
        <w:rPr>
          <w:color w:val="000000" w:themeColor="text1"/>
        </w:rPr>
        <w:t>celebrate their graduation from the program</w:t>
      </w:r>
      <w:r w:rsidR="00776972">
        <w:rPr>
          <w:color w:val="000000" w:themeColor="text1"/>
        </w:rPr>
        <w:t>.</w:t>
      </w:r>
      <w:r w:rsidR="00882D55">
        <w:rPr>
          <w:color w:val="000000" w:themeColor="text1"/>
        </w:rPr>
        <w:t xml:space="preserve"> </w:t>
      </w:r>
      <w:r w:rsidR="00ED4D5D">
        <w:rPr>
          <w:color w:val="000000" w:themeColor="text1"/>
        </w:rPr>
        <w:t xml:space="preserve">The in-person meeting will also provide an opportunity to the </w:t>
      </w:r>
      <w:r w:rsidR="00606945">
        <w:rPr>
          <w:color w:val="000000" w:themeColor="text1"/>
        </w:rPr>
        <w:t>undergraduate</w:t>
      </w:r>
      <w:r w:rsidR="00EE3E57">
        <w:rPr>
          <w:color w:val="000000" w:themeColor="text1"/>
        </w:rPr>
        <w:t xml:space="preserve"> </w:t>
      </w:r>
      <w:r w:rsidR="00882D55">
        <w:rPr>
          <w:color w:val="000000" w:themeColor="text1"/>
        </w:rPr>
        <w:t xml:space="preserve">interns </w:t>
      </w:r>
      <w:r w:rsidR="00ED4D5D">
        <w:rPr>
          <w:color w:val="000000" w:themeColor="text1"/>
        </w:rPr>
        <w:t xml:space="preserve">to meet with their peers from other Sea </w:t>
      </w:r>
      <w:r w:rsidR="00EE195B">
        <w:rPr>
          <w:color w:val="000000" w:themeColor="text1"/>
        </w:rPr>
        <w:t>Grant programs and build lasting professional relationships with one another.</w:t>
      </w:r>
    </w:p>
    <w:p w14:paraId="5BC6CDD9" w14:textId="09F7539C" w:rsidR="00B33174" w:rsidRDefault="00B33174" w:rsidP="00F53570">
      <w:pPr>
        <w:pStyle w:val="Default"/>
        <w:jc w:val="both"/>
        <w:rPr>
          <w:color w:val="000000" w:themeColor="text1"/>
        </w:rPr>
      </w:pPr>
    </w:p>
    <w:p w14:paraId="141DF87E" w14:textId="77777777" w:rsidR="00E94ADF" w:rsidRPr="00F06389" w:rsidRDefault="00E94ADF" w:rsidP="00F53570">
      <w:pPr>
        <w:pStyle w:val="Default"/>
        <w:jc w:val="both"/>
        <w:rPr>
          <w:b/>
        </w:rPr>
      </w:pPr>
      <w:r w:rsidRPr="00F06389">
        <w:rPr>
          <w:b/>
        </w:rPr>
        <w:t>Program Coordination</w:t>
      </w:r>
    </w:p>
    <w:p w14:paraId="704F4A35" w14:textId="20081088" w:rsidR="00B33174" w:rsidRPr="00606945" w:rsidRDefault="00606945" w:rsidP="00F53570">
      <w:pPr>
        <w:pStyle w:val="Default"/>
        <w:jc w:val="both"/>
      </w:pPr>
      <w:r>
        <w:t xml:space="preserve">The program will be led by a </w:t>
      </w:r>
      <w:r w:rsidR="00EE195B">
        <w:t xml:space="preserve">program coordination </w:t>
      </w:r>
      <w:r>
        <w:t>committee that</w:t>
      </w:r>
      <w:r w:rsidR="00B33174">
        <w:t xml:space="preserve"> include</w:t>
      </w:r>
      <w:r>
        <w:t>s</w:t>
      </w:r>
      <w:r w:rsidR="00B33174">
        <w:t xml:space="preserve"> representatives from DEI an</w:t>
      </w:r>
      <w:r>
        <w:t>d TLK vision groups as well as</w:t>
      </w:r>
      <w:r w:rsidR="00B33174">
        <w:t xml:space="preserve"> representative</w:t>
      </w:r>
      <w:r>
        <w:t>s</w:t>
      </w:r>
      <w:r w:rsidR="00B33174">
        <w:t xml:space="preserve"> from the NSGO. </w:t>
      </w:r>
      <w:r>
        <w:t>The committee will</w:t>
      </w:r>
      <w:r w:rsidR="00B33174">
        <w:t xml:space="preserve"> </w:t>
      </w:r>
      <w:r w:rsidR="00746529">
        <w:t>provide guidance to</w:t>
      </w:r>
      <w:r w:rsidR="00B33174">
        <w:t xml:space="preserve"> state Sea Grant programs</w:t>
      </w:r>
      <w:r>
        <w:t xml:space="preserve"> </w:t>
      </w:r>
      <w:r w:rsidR="00746529">
        <w:t xml:space="preserve">on </w:t>
      </w:r>
      <w:r w:rsidR="001514A1">
        <w:t xml:space="preserve">local </w:t>
      </w:r>
      <w:r w:rsidR="00746529">
        <w:t>intern recruitment</w:t>
      </w:r>
      <w:r w:rsidR="00EE195B">
        <w:t xml:space="preserve">, </w:t>
      </w:r>
      <w:r w:rsidR="00746529">
        <w:t>assessment</w:t>
      </w:r>
      <w:r w:rsidR="00EE195B">
        <w:t>,</w:t>
      </w:r>
      <w:r w:rsidR="00746529">
        <w:t xml:space="preserve"> and improvement of the internship experience, as well as periodic professional development opportunities </w:t>
      </w:r>
      <w:r w:rsidR="004E228E">
        <w:t xml:space="preserve">for </w:t>
      </w:r>
      <w:r w:rsidR="00746529">
        <w:t>interns</w:t>
      </w:r>
      <w:r w:rsidR="00B33174">
        <w:t xml:space="preserve">. </w:t>
      </w:r>
      <w:r w:rsidR="00746529">
        <w:t>T</w:t>
      </w:r>
      <w:r w:rsidR="00B33174">
        <w:t>he committee</w:t>
      </w:r>
      <w:r w:rsidR="00F06389">
        <w:t xml:space="preserve"> will ideally work </w:t>
      </w:r>
      <w:r>
        <w:t>in partnership with an intern</w:t>
      </w:r>
      <w:r w:rsidR="00E94ADF">
        <w:t>ship</w:t>
      </w:r>
      <w:r>
        <w:t xml:space="preserve"> coordinator</w:t>
      </w:r>
      <w:r w:rsidR="00B33174">
        <w:t xml:space="preserve"> </w:t>
      </w:r>
      <w:r w:rsidR="00E94ADF">
        <w:t xml:space="preserve">who </w:t>
      </w:r>
      <w:r w:rsidR="00B33174">
        <w:t>will be responsible for developing orientation and professional develop</w:t>
      </w:r>
      <w:r w:rsidR="00F06389">
        <w:t>ment opportunities for students</w:t>
      </w:r>
      <w:r w:rsidR="00B33174">
        <w:t xml:space="preserve"> and overall assessment of the program.</w:t>
      </w:r>
      <w:r w:rsidR="00F06389">
        <w:t xml:space="preserve"> The internship coordinator could be a </w:t>
      </w:r>
      <w:proofErr w:type="spellStart"/>
      <w:r w:rsidR="00C53435">
        <w:t>Knauss</w:t>
      </w:r>
      <w:proofErr w:type="spellEnd"/>
      <w:r w:rsidR="00C53435">
        <w:t xml:space="preserve"> Fellow or representative</w:t>
      </w:r>
      <w:r w:rsidR="00F06389">
        <w:t xml:space="preserve"> from the program coordination committee</w:t>
      </w:r>
      <w:r w:rsidR="00EE195B">
        <w:t>,</w:t>
      </w:r>
      <w:r w:rsidR="00F06389">
        <w:t xml:space="preserve"> for example.</w:t>
      </w:r>
    </w:p>
    <w:p w14:paraId="443C7917" w14:textId="77777777" w:rsidR="007D2512" w:rsidRPr="00536828" w:rsidRDefault="007D2512">
      <w:pPr>
        <w:rPr>
          <w:rFonts w:ascii="Times New Roman" w:hAnsi="Times New Roman" w:cs="Times New Roman"/>
        </w:rPr>
      </w:pPr>
    </w:p>
    <w:p w14:paraId="58A828E6" w14:textId="5908689E" w:rsidR="00FE7065" w:rsidRPr="00A74EDE" w:rsidRDefault="00FE7065">
      <w:pPr>
        <w:rPr>
          <w:rFonts w:ascii="Times New Roman" w:hAnsi="Times New Roman" w:cs="Times New Roman"/>
          <w:b/>
        </w:rPr>
      </w:pPr>
      <w:r w:rsidRPr="00FA3A5D">
        <w:rPr>
          <w:rFonts w:ascii="Times New Roman" w:hAnsi="Times New Roman" w:cs="Times New Roman"/>
          <w:b/>
        </w:rPr>
        <w:t>Program Eligibility</w:t>
      </w:r>
    </w:p>
    <w:p w14:paraId="4635E4DC" w14:textId="706EE64E" w:rsidR="00FE7065" w:rsidRPr="00536828" w:rsidRDefault="00335435" w:rsidP="00EE19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 on funding, a</w:t>
      </w:r>
      <w:r w:rsidR="00FE7065">
        <w:rPr>
          <w:rFonts w:ascii="Times New Roman" w:hAnsi="Times New Roman" w:cs="Times New Roman"/>
        </w:rPr>
        <w:t>ll state Sea Gra</w:t>
      </w:r>
      <w:r w:rsidR="00606945">
        <w:rPr>
          <w:rFonts w:ascii="Times New Roman" w:hAnsi="Times New Roman" w:cs="Times New Roman"/>
        </w:rPr>
        <w:t xml:space="preserve">nt programs </w:t>
      </w:r>
      <w:r w:rsidR="00E94ADF">
        <w:rPr>
          <w:rFonts w:ascii="Times New Roman" w:hAnsi="Times New Roman" w:cs="Times New Roman"/>
        </w:rPr>
        <w:t xml:space="preserve">will be </w:t>
      </w:r>
      <w:r w:rsidR="00606945">
        <w:rPr>
          <w:rFonts w:ascii="Times New Roman" w:hAnsi="Times New Roman" w:cs="Times New Roman"/>
        </w:rPr>
        <w:t>eligible to host</w:t>
      </w:r>
      <w:r w:rsidR="00FE7065">
        <w:rPr>
          <w:rFonts w:ascii="Times New Roman" w:hAnsi="Times New Roman" w:cs="Times New Roman"/>
        </w:rPr>
        <w:t xml:space="preserve"> one or more intern</w:t>
      </w:r>
      <w:r>
        <w:rPr>
          <w:rFonts w:ascii="Times New Roman" w:hAnsi="Times New Roman" w:cs="Times New Roman"/>
        </w:rPr>
        <w:t xml:space="preserve">s. Each program </w:t>
      </w:r>
      <w:r w:rsidR="0033108A">
        <w:rPr>
          <w:rFonts w:ascii="Times New Roman" w:hAnsi="Times New Roman" w:cs="Times New Roman"/>
        </w:rPr>
        <w:t>will be required to</w:t>
      </w:r>
      <w:r w:rsidR="00FE7065">
        <w:rPr>
          <w:rFonts w:ascii="Times New Roman" w:hAnsi="Times New Roman" w:cs="Times New Roman"/>
        </w:rPr>
        <w:t xml:space="preserve"> submit an application </w:t>
      </w:r>
      <w:r w:rsidR="0033108A">
        <w:rPr>
          <w:rFonts w:ascii="Times New Roman" w:hAnsi="Times New Roman" w:cs="Times New Roman"/>
        </w:rPr>
        <w:t>to the internship program committee</w:t>
      </w:r>
      <w:r w:rsidR="00FE7065">
        <w:rPr>
          <w:rFonts w:ascii="Times New Roman" w:hAnsi="Times New Roman" w:cs="Times New Roman"/>
        </w:rPr>
        <w:t xml:space="preserve">. The application will include information about the specific internship project to be completed, </w:t>
      </w:r>
      <w:r w:rsidR="00882D55">
        <w:rPr>
          <w:rFonts w:ascii="Times New Roman" w:hAnsi="Times New Roman" w:cs="Times New Roman"/>
        </w:rPr>
        <w:t xml:space="preserve">recruitment strategy, internship </w:t>
      </w:r>
      <w:r w:rsidR="00E94ADF">
        <w:rPr>
          <w:rFonts w:ascii="Times New Roman" w:hAnsi="Times New Roman" w:cs="Times New Roman"/>
        </w:rPr>
        <w:t>mentor</w:t>
      </w:r>
      <w:r w:rsidR="00882D55">
        <w:rPr>
          <w:rFonts w:ascii="Times New Roman" w:hAnsi="Times New Roman" w:cs="Times New Roman"/>
        </w:rPr>
        <w:t xml:space="preserve">, workplace culture, and other details to ensure the internship meets its intended goals. </w:t>
      </w:r>
      <w:r w:rsidR="00C53435">
        <w:rPr>
          <w:rFonts w:ascii="Times New Roman" w:hAnsi="Times New Roman" w:cs="Times New Roman"/>
        </w:rPr>
        <w:t xml:space="preserve">For example, the recruitment strategy should </w:t>
      </w:r>
      <w:r w:rsidR="00687040">
        <w:rPr>
          <w:rFonts w:ascii="Times New Roman" w:hAnsi="Times New Roman" w:cs="Times New Roman"/>
        </w:rPr>
        <w:t>explain how</w:t>
      </w:r>
      <w:r w:rsidR="00C53435">
        <w:rPr>
          <w:rFonts w:ascii="Times New Roman" w:hAnsi="Times New Roman" w:cs="Times New Roman"/>
        </w:rPr>
        <w:t xml:space="preserve"> </w:t>
      </w:r>
      <w:r w:rsidR="004E228E">
        <w:rPr>
          <w:rFonts w:ascii="Times New Roman" w:hAnsi="Times New Roman" w:cs="Times New Roman"/>
        </w:rPr>
        <w:t>underrepresented</w:t>
      </w:r>
      <w:r w:rsidR="00C53435">
        <w:rPr>
          <w:rFonts w:ascii="Times New Roman" w:hAnsi="Times New Roman" w:cs="Times New Roman"/>
        </w:rPr>
        <w:t xml:space="preserve"> </w:t>
      </w:r>
      <w:r w:rsidR="002835A0">
        <w:rPr>
          <w:rFonts w:ascii="Times New Roman" w:hAnsi="Times New Roman" w:cs="Times New Roman"/>
        </w:rPr>
        <w:t xml:space="preserve">or indigenous </w:t>
      </w:r>
      <w:r w:rsidR="00C53435">
        <w:rPr>
          <w:rFonts w:ascii="Times New Roman" w:hAnsi="Times New Roman" w:cs="Times New Roman"/>
        </w:rPr>
        <w:t>students</w:t>
      </w:r>
      <w:r w:rsidR="00687040">
        <w:rPr>
          <w:rFonts w:ascii="Times New Roman" w:hAnsi="Times New Roman" w:cs="Times New Roman"/>
        </w:rPr>
        <w:t xml:space="preserve"> will be made aware of the internship</w:t>
      </w:r>
      <w:r w:rsidR="00C53435">
        <w:rPr>
          <w:rFonts w:ascii="Times New Roman" w:hAnsi="Times New Roman" w:cs="Times New Roman"/>
        </w:rPr>
        <w:t xml:space="preserve"> and have</w:t>
      </w:r>
      <w:r w:rsidR="00687040">
        <w:rPr>
          <w:rFonts w:ascii="Times New Roman" w:hAnsi="Times New Roman" w:cs="Times New Roman"/>
        </w:rPr>
        <w:t xml:space="preserve"> a clear rationale for why the</w:t>
      </w:r>
      <w:r w:rsidR="00C53435">
        <w:rPr>
          <w:rFonts w:ascii="Times New Roman" w:hAnsi="Times New Roman" w:cs="Times New Roman"/>
        </w:rPr>
        <w:t xml:space="preserve"> students</w:t>
      </w:r>
      <w:r w:rsidR="00687040">
        <w:rPr>
          <w:rFonts w:ascii="Times New Roman" w:hAnsi="Times New Roman" w:cs="Times New Roman"/>
        </w:rPr>
        <w:t xml:space="preserve"> identified</w:t>
      </w:r>
      <w:r w:rsidR="00C53435">
        <w:rPr>
          <w:rFonts w:ascii="Times New Roman" w:hAnsi="Times New Roman" w:cs="Times New Roman"/>
        </w:rPr>
        <w:t xml:space="preserve"> are </w:t>
      </w:r>
      <w:r w:rsidR="00687040">
        <w:rPr>
          <w:rFonts w:ascii="Times New Roman" w:hAnsi="Times New Roman" w:cs="Times New Roman"/>
        </w:rPr>
        <w:t>considered</w:t>
      </w:r>
      <w:r w:rsidR="00C53435">
        <w:rPr>
          <w:rFonts w:ascii="Times New Roman" w:hAnsi="Times New Roman" w:cs="Times New Roman"/>
        </w:rPr>
        <w:t xml:space="preserve"> underreprese</w:t>
      </w:r>
      <w:r w:rsidR="00687040">
        <w:rPr>
          <w:rFonts w:ascii="Times New Roman" w:hAnsi="Times New Roman" w:cs="Times New Roman"/>
        </w:rPr>
        <w:t>nted</w:t>
      </w:r>
      <w:r w:rsidR="002835A0">
        <w:rPr>
          <w:rFonts w:ascii="Times New Roman" w:hAnsi="Times New Roman" w:cs="Times New Roman"/>
        </w:rPr>
        <w:t>, or how the project will work on a project important to and in collaboration with tribal entities</w:t>
      </w:r>
      <w:r w:rsidR="00C53435">
        <w:rPr>
          <w:rFonts w:ascii="Times New Roman" w:hAnsi="Times New Roman" w:cs="Times New Roman"/>
        </w:rPr>
        <w:t>.</w:t>
      </w:r>
      <w:r w:rsidR="00687040">
        <w:rPr>
          <w:rFonts w:ascii="Times New Roman" w:hAnsi="Times New Roman" w:cs="Times New Roman"/>
        </w:rPr>
        <w:t xml:space="preserve"> </w:t>
      </w:r>
      <w:r w:rsidR="00882D55">
        <w:rPr>
          <w:rFonts w:ascii="Times New Roman" w:hAnsi="Times New Roman" w:cs="Times New Roman"/>
        </w:rPr>
        <w:t xml:space="preserve">The committee will provide feedback </w:t>
      </w:r>
      <w:r w:rsidR="00C66227">
        <w:rPr>
          <w:rFonts w:ascii="Times New Roman" w:hAnsi="Times New Roman" w:cs="Times New Roman"/>
        </w:rPr>
        <w:t>on the internship plan.</w:t>
      </w:r>
    </w:p>
    <w:p w14:paraId="1C999594" w14:textId="77777777" w:rsidR="007D2512" w:rsidRPr="00536828" w:rsidRDefault="007D2512">
      <w:pPr>
        <w:rPr>
          <w:rFonts w:ascii="Times New Roman" w:hAnsi="Times New Roman" w:cs="Times New Roman"/>
        </w:rPr>
      </w:pPr>
    </w:p>
    <w:p w14:paraId="4B0C1772" w14:textId="77777777" w:rsidR="007D2512" w:rsidRDefault="007D2512">
      <w:pPr>
        <w:rPr>
          <w:rFonts w:ascii="Times New Roman" w:hAnsi="Times New Roman" w:cs="Times New Roman"/>
          <w:b/>
        </w:rPr>
      </w:pPr>
      <w:r w:rsidRPr="00FA3A5D">
        <w:rPr>
          <w:rFonts w:ascii="Times New Roman" w:hAnsi="Times New Roman" w:cs="Times New Roman"/>
          <w:b/>
        </w:rPr>
        <w:t>Evaluation</w:t>
      </w:r>
    </w:p>
    <w:p w14:paraId="6A03249C" w14:textId="69862150" w:rsidR="00FA3A5D" w:rsidRPr="00FA3A5D" w:rsidRDefault="00ED1D15" w:rsidP="00EE19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 Grant mentors </w:t>
      </w:r>
      <w:r w:rsidR="00892E2A">
        <w:rPr>
          <w:rFonts w:ascii="Times New Roman" w:hAnsi="Times New Roman" w:cs="Times New Roman"/>
        </w:rPr>
        <w:t>will develop a plan of work in partnership with their student mentees to identify</w:t>
      </w:r>
      <w:r>
        <w:rPr>
          <w:rFonts w:ascii="Times New Roman" w:hAnsi="Times New Roman" w:cs="Times New Roman"/>
        </w:rPr>
        <w:t xml:space="preserve"> clear goals, objectives, outcomes and metrics for success.</w:t>
      </w:r>
      <w:r w:rsidR="00892E2A">
        <w:rPr>
          <w:rFonts w:ascii="Times New Roman" w:hAnsi="Times New Roman" w:cs="Times New Roman"/>
        </w:rPr>
        <w:t xml:space="preserve"> Project work plan development should be an active </w:t>
      </w:r>
      <w:r w:rsidR="006561B4">
        <w:rPr>
          <w:rFonts w:ascii="Times New Roman" w:hAnsi="Times New Roman" w:cs="Times New Roman"/>
        </w:rPr>
        <w:t xml:space="preserve">exchange </w:t>
      </w:r>
      <w:r w:rsidR="00892E2A">
        <w:rPr>
          <w:rFonts w:ascii="Times New Roman" w:hAnsi="Times New Roman" w:cs="Times New Roman"/>
        </w:rPr>
        <w:t>with the intern to advance their project management skills.</w:t>
      </w:r>
      <w:r>
        <w:rPr>
          <w:rFonts w:ascii="Times New Roman" w:hAnsi="Times New Roman" w:cs="Times New Roman"/>
        </w:rPr>
        <w:t xml:space="preserve"> Formative, interim (midway) and summative assessment will be conducted</w:t>
      </w:r>
      <w:r w:rsidR="00892E2A">
        <w:rPr>
          <w:rFonts w:ascii="Times New Roman" w:hAnsi="Times New Roman" w:cs="Times New Roman"/>
        </w:rPr>
        <w:t>. The</w:t>
      </w:r>
      <w:r w:rsidR="00FA3A5D">
        <w:rPr>
          <w:rFonts w:ascii="Times New Roman" w:hAnsi="Times New Roman" w:cs="Times New Roman"/>
        </w:rPr>
        <w:t xml:space="preserve"> internship coordinator</w:t>
      </w:r>
      <w:r w:rsidR="00892E2A">
        <w:rPr>
          <w:rFonts w:ascii="Times New Roman" w:hAnsi="Times New Roman" w:cs="Times New Roman"/>
        </w:rPr>
        <w:t xml:space="preserve"> and/or program coordination committee</w:t>
      </w:r>
      <w:r w:rsidR="00FA3A5D">
        <w:rPr>
          <w:rFonts w:ascii="Times New Roman" w:hAnsi="Times New Roman" w:cs="Times New Roman"/>
        </w:rPr>
        <w:t xml:space="preserve"> will facilitate the evaluation process.</w:t>
      </w:r>
    </w:p>
    <w:p w14:paraId="15A06032" w14:textId="77777777" w:rsidR="00FE7065" w:rsidRPr="00FA3A5D" w:rsidRDefault="00FE7065">
      <w:pPr>
        <w:rPr>
          <w:rFonts w:ascii="Times New Roman" w:hAnsi="Times New Roman" w:cs="Times New Roman"/>
          <w:b/>
        </w:rPr>
      </w:pPr>
    </w:p>
    <w:p w14:paraId="44972ABE" w14:textId="77777777" w:rsidR="00FE7065" w:rsidRDefault="00FE7065">
      <w:pPr>
        <w:rPr>
          <w:rFonts w:ascii="Times New Roman" w:hAnsi="Times New Roman" w:cs="Times New Roman"/>
          <w:b/>
        </w:rPr>
      </w:pPr>
      <w:r w:rsidRPr="00FA3A5D">
        <w:rPr>
          <w:rFonts w:ascii="Times New Roman" w:hAnsi="Times New Roman" w:cs="Times New Roman"/>
          <w:b/>
        </w:rPr>
        <w:lastRenderedPageBreak/>
        <w:t>Results</w:t>
      </w:r>
    </w:p>
    <w:p w14:paraId="3BC64447" w14:textId="03BE1C64" w:rsidR="002B3E55" w:rsidRPr="00892E2A" w:rsidRDefault="00F52CCC" w:rsidP="00892E2A">
      <w:pPr>
        <w:jc w:val="both"/>
        <w:rPr>
          <w:rFonts w:ascii="Times New Roman" w:hAnsi="Times New Roman" w:cs="Times New Roman"/>
        </w:rPr>
      </w:pPr>
      <w:r w:rsidRPr="00F52CCC">
        <w:rPr>
          <w:rFonts w:ascii="Times New Roman" w:hAnsi="Times New Roman" w:cs="Times New Roman"/>
        </w:rPr>
        <w:t xml:space="preserve">In </w:t>
      </w:r>
      <w:r w:rsidR="00E94ADF">
        <w:rPr>
          <w:rFonts w:ascii="Times New Roman" w:hAnsi="Times New Roman" w:cs="Times New Roman"/>
        </w:rPr>
        <w:t>an academic setting</w:t>
      </w:r>
      <w:r w:rsidRPr="00F52CCC">
        <w:rPr>
          <w:rFonts w:ascii="Times New Roman" w:hAnsi="Times New Roman" w:cs="Times New Roman"/>
        </w:rPr>
        <w:t>, undergraduate</w:t>
      </w:r>
      <w:r w:rsidR="00E94ADF">
        <w:rPr>
          <w:rFonts w:ascii="Times New Roman" w:hAnsi="Times New Roman" w:cs="Times New Roman"/>
        </w:rPr>
        <w:t xml:space="preserve"> students</w:t>
      </w:r>
      <w:r w:rsidRPr="00F52CCC">
        <w:rPr>
          <w:rFonts w:ascii="Times New Roman" w:hAnsi="Times New Roman" w:cs="Times New Roman"/>
        </w:rPr>
        <w:t xml:space="preserve"> </w:t>
      </w:r>
      <w:r w:rsidR="00E94ADF">
        <w:rPr>
          <w:rFonts w:ascii="Times New Roman" w:hAnsi="Times New Roman" w:cs="Times New Roman"/>
        </w:rPr>
        <w:t xml:space="preserve">from </w:t>
      </w:r>
      <w:r w:rsidR="004E228E">
        <w:rPr>
          <w:rFonts w:ascii="Times New Roman" w:hAnsi="Times New Roman" w:cs="Times New Roman"/>
        </w:rPr>
        <w:t>underrepresented</w:t>
      </w:r>
      <w:r w:rsidR="00E94ADF">
        <w:rPr>
          <w:rFonts w:ascii="Times New Roman" w:hAnsi="Times New Roman" w:cs="Times New Roman"/>
        </w:rPr>
        <w:t xml:space="preserve"> communities </w:t>
      </w:r>
      <w:r w:rsidRPr="00F52CCC">
        <w:rPr>
          <w:rFonts w:ascii="Times New Roman" w:hAnsi="Times New Roman" w:cs="Times New Roman"/>
        </w:rPr>
        <w:t xml:space="preserve">are seldom given responsibilities commensurate with their potential. </w:t>
      </w:r>
      <w:r w:rsidR="006561B4">
        <w:rPr>
          <w:rFonts w:ascii="Times New Roman" w:hAnsi="Times New Roman" w:cs="Times New Roman"/>
        </w:rPr>
        <w:t xml:space="preserve">Sea Grant’s community-engaged internship program will address this gap. </w:t>
      </w:r>
      <w:r w:rsidR="002835A0">
        <w:rPr>
          <w:rFonts w:ascii="Times New Roman" w:hAnsi="Times New Roman" w:cs="Times New Roman"/>
        </w:rPr>
        <w:t xml:space="preserve">In addition, Sea Grant seeks to engage more fully with tribal entities in education, extension, and research.  </w:t>
      </w:r>
      <w:r w:rsidR="006561B4">
        <w:rPr>
          <w:rFonts w:ascii="Times New Roman" w:hAnsi="Times New Roman" w:cs="Times New Roman"/>
        </w:rPr>
        <w:t>P</w:t>
      </w:r>
      <w:r w:rsidR="00E94ADF">
        <w:rPr>
          <w:rFonts w:ascii="Times New Roman" w:hAnsi="Times New Roman" w:cs="Times New Roman"/>
        </w:rPr>
        <w:t xml:space="preserve">lace-based </w:t>
      </w:r>
      <w:r w:rsidRPr="00F52CCC">
        <w:rPr>
          <w:rFonts w:ascii="Times New Roman" w:hAnsi="Times New Roman" w:cs="Times New Roman"/>
        </w:rPr>
        <w:t xml:space="preserve">research opportunities extended to </w:t>
      </w:r>
      <w:r w:rsidR="006561B4">
        <w:rPr>
          <w:rFonts w:ascii="Times New Roman" w:hAnsi="Times New Roman" w:cs="Times New Roman"/>
        </w:rPr>
        <w:t>undergraduate student</w:t>
      </w:r>
      <w:r w:rsidR="006561B4" w:rsidRPr="00F52CCC">
        <w:rPr>
          <w:rFonts w:ascii="Times New Roman" w:hAnsi="Times New Roman" w:cs="Times New Roman"/>
        </w:rPr>
        <w:t xml:space="preserve"> </w:t>
      </w:r>
      <w:r w:rsidRPr="00F52CCC">
        <w:rPr>
          <w:rFonts w:ascii="Times New Roman" w:hAnsi="Times New Roman" w:cs="Times New Roman"/>
        </w:rPr>
        <w:t xml:space="preserve">scholars </w:t>
      </w:r>
      <w:r w:rsidR="006561B4">
        <w:rPr>
          <w:rFonts w:ascii="Times New Roman" w:hAnsi="Times New Roman" w:cs="Times New Roman"/>
        </w:rPr>
        <w:t>is likely to</w:t>
      </w:r>
      <w:r w:rsidRPr="00F52CCC">
        <w:rPr>
          <w:rFonts w:ascii="Times New Roman" w:hAnsi="Times New Roman" w:cs="Times New Roman"/>
        </w:rPr>
        <w:t xml:space="preserve"> yield </w:t>
      </w:r>
      <w:r w:rsidR="00687040">
        <w:rPr>
          <w:rFonts w:ascii="Times New Roman" w:hAnsi="Times New Roman" w:cs="Times New Roman"/>
        </w:rPr>
        <w:t xml:space="preserve">societal, economic, and </w:t>
      </w:r>
      <w:r w:rsidR="00E94ADF">
        <w:rPr>
          <w:rFonts w:ascii="Times New Roman" w:hAnsi="Times New Roman" w:cs="Times New Roman"/>
        </w:rPr>
        <w:t xml:space="preserve">environmental </w:t>
      </w:r>
      <w:r w:rsidRPr="00F52CCC">
        <w:rPr>
          <w:rFonts w:ascii="Times New Roman" w:hAnsi="Times New Roman" w:cs="Times New Roman"/>
        </w:rPr>
        <w:t>benefits in future years</w:t>
      </w:r>
      <w:r w:rsidR="00E94ADF">
        <w:rPr>
          <w:rFonts w:ascii="Times New Roman" w:hAnsi="Times New Roman" w:cs="Times New Roman"/>
        </w:rPr>
        <w:t xml:space="preserve">. The project undertaken by the Sea Grant intern will result in research, extension, education, and/or communications product(s) that apply </w:t>
      </w:r>
      <w:r w:rsidR="00C11C9C">
        <w:rPr>
          <w:rFonts w:ascii="Times New Roman" w:hAnsi="Times New Roman" w:cs="Times New Roman"/>
        </w:rPr>
        <w:t>TLK</w:t>
      </w:r>
      <w:r w:rsidR="00E94ADF">
        <w:rPr>
          <w:rFonts w:ascii="Times New Roman" w:hAnsi="Times New Roman" w:cs="Times New Roman"/>
        </w:rPr>
        <w:t xml:space="preserve"> to enhance the practical use and conservation of coastal, marine, and Great Lakes resources</w:t>
      </w:r>
      <w:r w:rsidR="00687040">
        <w:rPr>
          <w:rFonts w:ascii="Times New Roman" w:hAnsi="Times New Roman" w:cs="Times New Roman"/>
        </w:rPr>
        <w:t xml:space="preserve"> in </w:t>
      </w:r>
      <w:r w:rsidR="004E228E">
        <w:rPr>
          <w:rFonts w:ascii="Times New Roman" w:hAnsi="Times New Roman" w:cs="Times New Roman"/>
        </w:rPr>
        <w:t>a broad array of</w:t>
      </w:r>
      <w:r w:rsidR="00687040">
        <w:rPr>
          <w:rFonts w:ascii="Times New Roman" w:hAnsi="Times New Roman" w:cs="Times New Roman"/>
        </w:rPr>
        <w:t xml:space="preserve"> communities</w:t>
      </w:r>
      <w:r w:rsidR="00E94ADF">
        <w:rPr>
          <w:rFonts w:ascii="Times New Roman" w:hAnsi="Times New Roman" w:cs="Times New Roman"/>
        </w:rPr>
        <w:t xml:space="preserve">. </w:t>
      </w:r>
      <w:r w:rsidR="001D51EA">
        <w:rPr>
          <w:rFonts w:ascii="Times New Roman" w:hAnsi="Times New Roman" w:cs="Times New Roman"/>
        </w:rPr>
        <w:t xml:space="preserve">By engaging students in place-based inquiry that integrates TLK, students will learn how to incorporate multiple ways of knowing into their scientific process. Well-executed mentorship experiences can be transformative for students in helping them achieve their career goals. </w:t>
      </w:r>
      <w:r w:rsidR="00FA3A5D">
        <w:rPr>
          <w:rFonts w:ascii="Times New Roman" w:hAnsi="Times New Roman" w:cs="Times New Roman"/>
        </w:rPr>
        <w:t xml:space="preserve">The process of intern recruitment will allow state Sea Grant programs </w:t>
      </w:r>
      <w:r w:rsidR="00EE3E57">
        <w:rPr>
          <w:rFonts w:ascii="Times New Roman" w:hAnsi="Times New Roman" w:cs="Times New Roman"/>
        </w:rPr>
        <w:t xml:space="preserve">to develop and build on relationships with national, state, and local organizations that champion traditional and local knowledge and </w:t>
      </w:r>
      <w:r w:rsidR="004E228E">
        <w:rPr>
          <w:rFonts w:ascii="Times New Roman" w:hAnsi="Times New Roman" w:cs="Times New Roman"/>
        </w:rPr>
        <w:t>engage underrepresented</w:t>
      </w:r>
      <w:r w:rsidR="00EE3E57">
        <w:rPr>
          <w:rFonts w:ascii="Times New Roman" w:hAnsi="Times New Roman" w:cs="Times New Roman"/>
        </w:rPr>
        <w:t xml:space="preserve"> </w:t>
      </w:r>
      <w:r w:rsidR="002835A0">
        <w:rPr>
          <w:rFonts w:ascii="Times New Roman" w:hAnsi="Times New Roman" w:cs="Times New Roman"/>
        </w:rPr>
        <w:t xml:space="preserve">and indigenous </w:t>
      </w:r>
      <w:r w:rsidR="00EE3E57">
        <w:rPr>
          <w:rFonts w:ascii="Times New Roman" w:hAnsi="Times New Roman" w:cs="Times New Roman"/>
        </w:rPr>
        <w:t>communities. The internship program will provide coastal and Great Lakes work experience to the next generation workforce that represents the demographics of the locations where Sea Grant programs operate.</w:t>
      </w:r>
      <w:r w:rsidR="00E94ADF">
        <w:rPr>
          <w:rFonts w:ascii="Times New Roman" w:hAnsi="Times New Roman" w:cs="Times New Roman"/>
        </w:rPr>
        <w:t xml:space="preserve"> This experience is also likely to </w:t>
      </w:r>
      <w:r w:rsidR="00E94ADF" w:rsidRPr="00F52CCC">
        <w:rPr>
          <w:rFonts w:ascii="Times New Roman" w:hAnsi="Times New Roman" w:cs="Times New Roman"/>
        </w:rPr>
        <w:t xml:space="preserve">influence </w:t>
      </w:r>
      <w:r w:rsidR="00E94ADF">
        <w:rPr>
          <w:rFonts w:ascii="Times New Roman" w:hAnsi="Times New Roman" w:cs="Times New Roman"/>
        </w:rPr>
        <w:t xml:space="preserve">student </w:t>
      </w:r>
      <w:r w:rsidR="00E94ADF" w:rsidRPr="00F52CCC">
        <w:rPr>
          <w:rFonts w:ascii="Times New Roman" w:hAnsi="Times New Roman" w:cs="Times New Roman"/>
        </w:rPr>
        <w:t>decisions to enter graduate or professional schools</w:t>
      </w:r>
      <w:r w:rsidR="00E94ADF">
        <w:rPr>
          <w:rFonts w:ascii="Times New Roman" w:hAnsi="Times New Roman" w:cs="Times New Roman"/>
        </w:rPr>
        <w:t xml:space="preserve"> in STEM (Science, Technology, Engineering and Mathematics)</w:t>
      </w:r>
      <w:r w:rsidR="00E94ADF" w:rsidRPr="00F52CCC">
        <w:rPr>
          <w:rFonts w:ascii="Times New Roman" w:hAnsi="Times New Roman" w:cs="Times New Roman"/>
        </w:rPr>
        <w:t xml:space="preserve">. Promotion of this program </w:t>
      </w:r>
      <w:r w:rsidR="00E94ADF">
        <w:rPr>
          <w:rFonts w:ascii="Times New Roman" w:hAnsi="Times New Roman" w:cs="Times New Roman"/>
        </w:rPr>
        <w:t xml:space="preserve">will </w:t>
      </w:r>
      <w:r w:rsidR="00E94ADF" w:rsidRPr="00F52CCC">
        <w:rPr>
          <w:rFonts w:ascii="Times New Roman" w:hAnsi="Times New Roman" w:cs="Times New Roman"/>
        </w:rPr>
        <w:t xml:space="preserve">also make the student body and faculty more aware of the National Sea Grant </w:t>
      </w:r>
      <w:r w:rsidR="00E94ADF">
        <w:rPr>
          <w:rFonts w:ascii="Times New Roman" w:hAnsi="Times New Roman" w:cs="Times New Roman"/>
        </w:rPr>
        <w:t>network</w:t>
      </w:r>
      <w:r w:rsidR="00E94ADF" w:rsidRPr="00F52CCC">
        <w:rPr>
          <w:rFonts w:ascii="Times New Roman" w:hAnsi="Times New Roman" w:cs="Times New Roman"/>
        </w:rPr>
        <w:t xml:space="preserve"> and its efforts to </w:t>
      </w:r>
      <w:r w:rsidR="00E94ADF">
        <w:rPr>
          <w:rFonts w:ascii="Times New Roman" w:hAnsi="Times New Roman" w:cs="Times New Roman"/>
        </w:rPr>
        <w:t>address</w:t>
      </w:r>
      <w:r w:rsidR="00E94ADF" w:rsidRPr="00F52CCC">
        <w:rPr>
          <w:rFonts w:ascii="Times New Roman" w:hAnsi="Times New Roman" w:cs="Times New Roman"/>
        </w:rPr>
        <w:t xml:space="preserve"> </w:t>
      </w:r>
      <w:r w:rsidR="00E94ADF">
        <w:rPr>
          <w:rFonts w:ascii="Times New Roman" w:hAnsi="Times New Roman" w:cs="Times New Roman"/>
        </w:rPr>
        <w:t>place-based coastal, marine, and Great Lakes issues</w:t>
      </w:r>
      <w:r w:rsidR="00E94ADF" w:rsidRPr="00F52CCC">
        <w:rPr>
          <w:rFonts w:ascii="Times New Roman" w:hAnsi="Times New Roman" w:cs="Times New Roman"/>
        </w:rPr>
        <w:t>.</w:t>
      </w:r>
    </w:p>
    <w:p w14:paraId="7621C2FA" w14:textId="77777777" w:rsidR="00606945" w:rsidRDefault="00606945">
      <w:pPr>
        <w:rPr>
          <w:rFonts w:ascii="Times New Roman" w:hAnsi="Times New Roman" w:cs="Times New Roman"/>
          <w:b/>
        </w:rPr>
      </w:pPr>
    </w:p>
    <w:p w14:paraId="3DF1A7BB" w14:textId="5581F85C" w:rsidR="00F53570" w:rsidRPr="00FA3A5D" w:rsidRDefault="000E7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Proposal </w:t>
      </w:r>
      <w:r w:rsidR="00F53570" w:rsidRPr="00FA3A5D">
        <w:rPr>
          <w:rFonts w:ascii="Times New Roman" w:hAnsi="Times New Roman" w:cs="Times New Roman"/>
          <w:b/>
        </w:rPr>
        <w:t>Partners</w:t>
      </w:r>
    </w:p>
    <w:p w14:paraId="7ABC8633" w14:textId="77777777" w:rsidR="00094ADE" w:rsidRDefault="00F53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 </w:t>
      </w:r>
      <w:proofErr w:type="spellStart"/>
      <w:r>
        <w:rPr>
          <w:rFonts w:ascii="Times New Roman" w:hAnsi="Times New Roman" w:cs="Times New Roman"/>
        </w:rPr>
        <w:t>Behl</w:t>
      </w:r>
      <w:proofErr w:type="spellEnd"/>
      <w:r>
        <w:rPr>
          <w:rFonts w:ascii="Times New Roman" w:hAnsi="Times New Roman" w:cs="Times New Roman"/>
        </w:rPr>
        <w:t>, Georgia Sea Grant</w:t>
      </w:r>
      <w:r w:rsidR="00094ADE">
        <w:rPr>
          <w:rFonts w:ascii="Times New Roman" w:hAnsi="Times New Roman" w:cs="Times New Roman"/>
        </w:rPr>
        <w:t xml:space="preserve"> &amp; </w:t>
      </w:r>
      <w:r w:rsidR="00FA3A5D">
        <w:rPr>
          <w:rFonts w:ascii="Times New Roman" w:hAnsi="Times New Roman" w:cs="Times New Roman"/>
        </w:rPr>
        <w:t>Jane Harrison, North Carolina Sea Grant</w:t>
      </w:r>
    </w:p>
    <w:p w14:paraId="2D75477E" w14:textId="77777777" w:rsidR="00FA3A5D" w:rsidRDefault="00094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Coordinators of the </w:t>
      </w:r>
      <w:r w:rsidRPr="00094ADE">
        <w:rPr>
          <w:rFonts w:ascii="Times New Roman" w:hAnsi="Times New Roman" w:cs="Times New Roman"/>
          <w:i/>
        </w:rPr>
        <w:t>Sea Grant Diversity, Equity, and Inclusion Visioning Group</w:t>
      </w:r>
    </w:p>
    <w:p w14:paraId="07447515" w14:textId="77777777" w:rsidR="00094ADE" w:rsidRDefault="00094ADE">
      <w:pPr>
        <w:rPr>
          <w:rFonts w:ascii="Times New Roman" w:hAnsi="Times New Roman" w:cs="Times New Roman"/>
        </w:rPr>
      </w:pPr>
    </w:p>
    <w:p w14:paraId="684C64F8" w14:textId="77777777" w:rsidR="00094ADE" w:rsidRDefault="00094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Bethel, Louisiana Sea Grant &amp; </w:t>
      </w:r>
      <w:r w:rsidR="00B3462C">
        <w:rPr>
          <w:rFonts w:ascii="Times New Roman" w:hAnsi="Times New Roman" w:cs="Times New Roman"/>
        </w:rPr>
        <w:t>Davin</w:t>
      </w:r>
      <w:r w:rsidR="00F53570">
        <w:rPr>
          <w:rFonts w:ascii="Times New Roman" w:hAnsi="Times New Roman" w:cs="Times New Roman"/>
        </w:rPr>
        <w:t xml:space="preserve"> </w:t>
      </w:r>
      <w:proofErr w:type="spellStart"/>
      <w:r w:rsidR="00F53570">
        <w:rPr>
          <w:rFonts w:ascii="Times New Roman" w:hAnsi="Times New Roman" w:cs="Times New Roman"/>
        </w:rPr>
        <w:t>Holen</w:t>
      </w:r>
      <w:proofErr w:type="spellEnd"/>
      <w:r w:rsidR="00F53570">
        <w:rPr>
          <w:rFonts w:ascii="Times New Roman" w:hAnsi="Times New Roman" w:cs="Times New Roman"/>
        </w:rPr>
        <w:t>, Alaska Sea Grant</w:t>
      </w:r>
    </w:p>
    <w:p w14:paraId="55CA5CBA" w14:textId="77777777" w:rsidR="00F53570" w:rsidRDefault="00094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Coordinators of the </w:t>
      </w:r>
      <w:r w:rsidRPr="00094ADE">
        <w:rPr>
          <w:rFonts w:ascii="Times New Roman" w:hAnsi="Times New Roman" w:cs="Times New Roman"/>
          <w:i/>
        </w:rPr>
        <w:t>Sea Grant Traditional and Local Knowledge Visioning Group</w:t>
      </w:r>
    </w:p>
    <w:p w14:paraId="4F543538" w14:textId="77777777" w:rsidR="007D2512" w:rsidRPr="00536828" w:rsidRDefault="007D2512">
      <w:pPr>
        <w:rPr>
          <w:rFonts w:ascii="Times New Roman" w:hAnsi="Times New Roman" w:cs="Times New Roman"/>
        </w:rPr>
      </w:pPr>
    </w:p>
    <w:p w14:paraId="18E4B83F" w14:textId="5F1CA493" w:rsidR="007D2512" w:rsidRDefault="008547E0">
      <w:pPr>
        <w:rPr>
          <w:rFonts w:ascii="Times New Roman" w:hAnsi="Times New Roman" w:cs="Times New Roman"/>
          <w:b/>
        </w:rPr>
      </w:pPr>
      <w:r w:rsidRPr="00EE3E57">
        <w:rPr>
          <w:rFonts w:ascii="Times New Roman" w:hAnsi="Times New Roman" w:cs="Times New Roman"/>
          <w:b/>
        </w:rPr>
        <w:t>Annual Budget</w:t>
      </w:r>
      <w:r w:rsidR="00FA3A5D" w:rsidRPr="00EE3E57">
        <w:rPr>
          <w:rFonts w:ascii="Times New Roman" w:hAnsi="Times New Roman" w:cs="Times New Roman"/>
          <w:b/>
        </w:rPr>
        <w:t xml:space="preserve"> &amp; Justification</w:t>
      </w:r>
    </w:p>
    <w:p w14:paraId="25CBAFE9" w14:textId="0C2B7E9B" w:rsidR="006561B4" w:rsidRDefault="00A74EDE" w:rsidP="00C11C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for program implementation would be split between the NSGO and state Sea Grant programs</w:t>
      </w:r>
      <w:r w:rsidR="00C66227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. </w:t>
      </w:r>
      <w:r w:rsidR="006561B4">
        <w:rPr>
          <w:rFonts w:ascii="Times New Roman" w:hAnsi="Times New Roman" w:cs="Times New Roman"/>
        </w:rPr>
        <w:t xml:space="preserve">Federal funds </w:t>
      </w:r>
      <w:r>
        <w:rPr>
          <w:rFonts w:ascii="Times New Roman" w:hAnsi="Times New Roman" w:cs="Times New Roman"/>
        </w:rPr>
        <w:t>would cover salary, travel, and housing for intern</w:t>
      </w:r>
      <w:r w:rsidR="006561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network-wide internship coordination duties, while state </w:t>
      </w:r>
      <w:r w:rsidR="006561B4">
        <w:rPr>
          <w:rFonts w:ascii="Times New Roman" w:hAnsi="Times New Roman" w:cs="Times New Roman"/>
        </w:rPr>
        <w:t>funding</w:t>
      </w:r>
      <w:r>
        <w:rPr>
          <w:rFonts w:ascii="Times New Roman" w:hAnsi="Times New Roman" w:cs="Times New Roman"/>
        </w:rPr>
        <w:t xml:space="preserve"> would cover staff supervision</w:t>
      </w:r>
      <w:r w:rsidR="00606945">
        <w:rPr>
          <w:rFonts w:ascii="Times New Roman" w:hAnsi="Times New Roman" w:cs="Times New Roman"/>
        </w:rPr>
        <w:t xml:space="preserve"> and mentorship duties</w:t>
      </w:r>
      <w:r>
        <w:rPr>
          <w:rFonts w:ascii="Times New Roman" w:hAnsi="Times New Roman" w:cs="Times New Roman"/>
        </w:rPr>
        <w:t xml:space="preserve">. </w:t>
      </w:r>
      <w:r w:rsidR="006561B4">
        <w:rPr>
          <w:rFonts w:ascii="Times New Roman" w:hAnsi="Times New Roman" w:cs="Times New Roman"/>
        </w:rPr>
        <w:t>Highlighted below is an itemized list of expenses.</w:t>
      </w:r>
    </w:p>
    <w:p w14:paraId="68E27A1C" w14:textId="2C1E69C0" w:rsidR="00A74EDE" w:rsidRPr="00A74EDE" w:rsidRDefault="006561B4" w:rsidP="00C11C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7D1970" w14:textId="77777777" w:rsidR="007D2512" w:rsidRPr="00536828" w:rsidRDefault="007D2512" w:rsidP="00C11C9C">
      <w:pPr>
        <w:ind w:firstLine="360"/>
        <w:jc w:val="both"/>
        <w:rPr>
          <w:rFonts w:ascii="Times New Roman" w:hAnsi="Times New Roman" w:cs="Times New Roman"/>
        </w:rPr>
      </w:pPr>
      <w:r w:rsidRPr="00536828">
        <w:rPr>
          <w:rFonts w:ascii="Times New Roman" w:hAnsi="Times New Roman" w:cs="Times New Roman"/>
        </w:rPr>
        <w:t>a.</w:t>
      </w:r>
      <w:r w:rsidR="008547E0">
        <w:rPr>
          <w:rFonts w:ascii="Times New Roman" w:hAnsi="Times New Roman" w:cs="Times New Roman"/>
        </w:rPr>
        <w:t xml:space="preserve"> Personnel costs: $4,500 for intern stipend</w:t>
      </w:r>
      <w:r w:rsidRPr="00536828">
        <w:rPr>
          <w:rFonts w:ascii="Times New Roman" w:hAnsi="Times New Roman" w:cs="Times New Roman"/>
        </w:rPr>
        <w:t xml:space="preserve"> </w:t>
      </w:r>
    </w:p>
    <w:p w14:paraId="6F459B47" w14:textId="6F221AA4" w:rsidR="007D2512" w:rsidRPr="00536828" w:rsidRDefault="0045636F" w:rsidP="00C11C9C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Four day in-person meeting</w:t>
      </w:r>
      <w:r w:rsidR="007D0C28">
        <w:rPr>
          <w:rFonts w:ascii="Times New Roman" w:hAnsi="Times New Roman" w:cs="Times New Roman"/>
        </w:rPr>
        <w:t>: $2,000</w:t>
      </w:r>
      <w:r w:rsidR="008547E0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travel and registration</w:t>
      </w:r>
    </w:p>
    <w:p w14:paraId="5C62D878" w14:textId="77777777" w:rsidR="007D2512" w:rsidRPr="00536828" w:rsidRDefault="007D2512" w:rsidP="00C11C9C">
      <w:pPr>
        <w:ind w:firstLine="360"/>
        <w:jc w:val="both"/>
        <w:rPr>
          <w:rFonts w:ascii="Times New Roman" w:hAnsi="Times New Roman" w:cs="Times New Roman"/>
        </w:rPr>
      </w:pPr>
      <w:r w:rsidRPr="00536828">
        <w:rPr>
          <w:rFonts w:ascii="Times New Roman" w:hAnsi="Times New Roman" w:cs="Times New Roman"/>
        </w:rPr>
        <w:t>c. Supplies</w:t>
      </w:r>
      <w:r w:rsidR="008547E0">
        <w:rPr>
          <w:rFonts w:ascii="Times New Roman" w:hAnsi="Times New Roman" w:cs="Times New Roman"/>
        </w:rPr>
        <w:t>: 0</w:t>
      </w:r>
      <w:r w:rsidRPr="00536828">
        <w:rPr>
          <w:rFonts w:ascii="Times New Roman" w:hAnsi="Times New Roman" w:cs="Times New Roman"/>
        </w:rPr>
        <w:t xml:space="preserve"> </w:t>
      </w:r>
    </w:p>
    <w:p w14:paraId="5717602A" w14:textId="77777777" w:rsidR="008547E0" w:rsidRDefault="007D2512" w:rsidP="00C11C9C">
      <w:pPr>
        <w:ind w:firstLine="360"/>
        <w:jc w:val="both"/>
        <w:rPr>
          <w:rFonts w:ascii="Times New Roman" w:hAnsi="Times New Roman" w:cs="Times New Roman"/>
        </w:rPr>
      </w:pPr>
      <w:r w:rsidRPr="00536828">
        <w:rPr>
          <w:rFonts w:ascii="Times New Roman" w:hAnsi="Times New Roman" w:cs="Times New Roman"/>
        </w:rPr>
        <w:t>d. Equipment</w:t>
      </w:r>
      <w:r w:rsidR="008547E0">
        <w:rPr>
          <w:rFonts w:ascii="Times New Roman" w:hAnsi="Times New Roman" w:cs="Times New Roman"/>
        </w:rPr>
        <w:t>: 0</w:t>
      </w:r>
      <w:r w:rsidRPr="00536828">
        <w:rPr>
          <w:rFonts w:ascii="Times New Roman" w:hAnsi="Times New Roman" w:cs="Times New Roman"/>
        </w:rPr>
        <w:t xml:space="preserve"> </w:t>
      </w:r>
    </w:p>
    <w:p w14:paraId="36D10CAA" w14:textId="77777777" w:rsidR="007D2512" w:rsidRPr="00536828" w:rsidRDefault="00B66E04" w:rsidP="00C11C9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Contractual</w:t>
      </w:r>
      <w:r w:rsidR="008547E0">
        <w:rPr>
          <w:rFonts w:ascii="Times New Roman" w:hAnsi="Times New Roman" w:cs="Times New Roman"/>
        </w:rPr>
        <w:t>: 0</w:t>
      </w:r>
    </w:p>
    <w:p w14:paraId="0CDFB4B2" w14:textId="77777777" w:rsidR="007D2512" w:rsidRDefault="007D2512" w:rsidP="00C11C9C">
      <w:pPr>
        <w:ind w:firstLine="360"/>
        <w:jc w:val="both"/>
        <w:rPr>
          <w:rFonts w:ascii="Times New Roman" w:hAnsi="Times New Roman" w:cs="Times New Roman"/>
        </w:rPr>
      </w:pPr>
      <w:r w:rsidRPr="00536828">
        <w:rPr>
          <w:rFonts w:ascii="Times New Roman" w:hAnsi="Times New Roman" w:cs="Times New Roman"/>
        </w:rPr>
        <w:t>f. Other costs (itemize)</w:t>
      </w:r>
      <w:r w:rsidR="008547E0">
        <w:rPr>
          <w:rFonts w:ascii="Times New Roman" w:hAnsi="Times New Roman" w:cs="Times New Roman"/>
        </w:rPr>
        <w:t>: $1,000 for housing stipend</w:t>
      </w:r>
    </w:p>
    <w:p w14:paraId="6979A70A" w14:textId="77777777" w:rsidR="0045636F" w:rsidRDefault="008547E0" w:rsidP="00C11C9C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>. State Sea Grant program in-kind contribution: $5000 for staff support to supervise intern</w:t>
      </w:r>
      <w:r w:rsidR="0045636F">
        <w:rPr>
          <w:rFonts w:ascii="Times New Roman" w:hAnsi="Times New Roman" w:cs="Times New Roman"/>
        </w:rPr>
        <w:t xml:space="preserve"> </w:t>
      </w:r>
    </w:p>
    <w:p w14:paraId="7D23C975" w14:textId="3AA866B9" w:rsidR="008547E0" w:rsidRPr="00536828" w:rsidRDefault="002835A0" w:rsidP="00C11C9C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and/or</w:t>
      </w:r>
      <w:proofErr w:type="gramEnd"/>
      <w:r>
        <w:rPr>
          <w:rFonts w:ascii="Times New Roman" w:hAnsi="Times New Roman" w:cs="Times New Roman"/>
        </w:rPr>
        <w:t xml:space="preserve"> augment intern personnel, travel, and housing costs in more expensive areas.</w:t>
      </w:r>
    </w:p>
    <w:p w14:paraId="60F48191" w14:textId="77777777" w:rsidR="007D2512" w:rsidRDefault="008547E0" w:rsidP="00C11C9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h. Total project costs</w:t>
      </w:r>
      <w:r w:rsidR="00B66E04">
        <w:rPr>
          <w:rFonts w:ascii="Times New Roman" w:hAnsi="Times New Roman" w:cs="Times New Roman"/>
        </w:rPr>
        <w:t xml:space="preserve"> per intern: $12</w:t>
      </w:r>
      <w:r>
        <w:rPr>
          <w:rFonts w:ascii="Times New Roman" w:hAnsi="Times New Roman" w:cs="Times New Roman"/>
        </w:rPr>
        <w:t>,500</w:t>
      </w:r>
    </w:p>
    <w:p w14:paraId="1F1B7F74" w14:textId="77777777" w:rsidR="008547E0" w:rsidRDefault="008547E0" w:rsidP="00C11C9C">
      <w:pPr>
        <w:jc w:val="both"/>
        <w:rPr>
          <w:rFonts w:ascii="Times New Roman" w:hAnsi="Times New Roman" w:cs="Times New Roman"/>
        </w:rPr>
      </w:pPr>
    </w:p>
    <w:p w14:paraId="1EBED6FE" w14:textId="30D5403E" w:rsidR="000E7B9C" w:rsidRDefault="008547E0" w:rsidP="00687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the cost of supporting an intern at each state Sea Grant program, internship coordination duties will need to be undertaken. These duties would represent about </w:t>
      </w:r>
      <w:r w:rsidR="00C11C9C">
        <w:rPr>
          <w:rFonts w:ascii="Times New Roman" w:hAnsi="Times New Roman" w:cs="Times New Roman"/>
        </w:rPr>
        <w:t xml:space="preserve">ten </w:t>
      </w:r>
      <w:r w:rsidR="000E7B9C">
        <w:rPr>
          <w:rFonts w:ascii="Times New Roman" w:hAnsi="Times New Roman" w:cs="Times New Roman"/>
        </w:rPr>
        <w:t xml:space="preserve">percent of a </w:t>
      </w:r>
      <w:r>
        <w:rPr>
          <w:rFonts w:ascii="Times New Roman" w:hAnsi="Times New Roman" w:cs="Times New Roman"/>
        </w:rPr>
        <w:t xml:space="preserve">National Sea Grant Office </w:t>
      </w:r>
      <w:r w:rsidR="000E7B9C">
        <w:rPr>
          <w:rFonts w:ascii="Times New Roman" w:hAnsi="Times New Roman" w:cs="Times New Roman"/>
        </w:rPr>
        <w:t xml:space="preserve">or state Sea Grant program </w:t>
      </w:r>
      <w:r>
        <w:rPr>
          <w:rFonts w:ascii="Times New Roman" w:hAnsi="Times New Roman" w:cs="Times New Roman"/>
        </w:rPr>
        <w:t>employee’s work time, with an estimated cost of $10,000 including benefits.</w:t>
      </w:r>
      <w:r w:rsidR="00687040">
        <w:rPr>
          <w:rFonts w:ascii="Times New Roman" w:hAnsi="Times New Roman" w:cs="Times New Roman"/>
        </w:rPr>
        <w:t xml:space="preserve"> </w:t>
      </w:r>
      <w:r w:rsidR="000E7B9C">
        <w:rPr>
          <w:rFonts w:ascii="Times New Roman" w:hAnsi="Times New Roman" w:cs="Times New Roman"/>
        </w:rPr>
        <w:t xml:space="preserve">Recruitment of a minimum of </w:t>
      </w:r>
      <w:r w:rsidR="00C11C9C">
        <w:rPr>
          <w:rFonts w:ascii="Times New Roman" w:hAnsi="Times New Roman" w:cs="Times New Roman"/>
        </w:rPr>
        <w:t xml:space="preserve">ten </w:t>
      </w:r>
      <w:r w:rsidR="000E7B9C">
        <w:rPr>
          <w:rFonts w:ascii="Times New Roman" w:hAnsi="Times New Roman" w:cs="Times New Roman"/>
        </w:rPr>
        <w:t>interns per year is needed to create the cohort experience; total costs will depend on the number of participating interns.</w:t>
      </w:r>
    </w:p>
    <w:p w14:paraId="374C5554" w14:textId="06724765" w:rsidR="000E7B9C" w:rsidRDefault="000E7B9C" w:rsidP="000E7B9C">
      <w:pPr>
        <w:rPr>
          <w:rFonts w:ascii="Times New Roman" w:hAnsi="Times New Roman" w:cs="Times New Roman"/>
        </w:rPr>
      </w:pPr>
    </w:p>
    <w:p w14:paraId="33C771F8" w14:textId="42EE4F60" w:rsidR="0021472D" w:rsidRPr="00536828" w:rsidRDefault="0021472D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21472D" w:rsidRPr="005368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E5199E" w16cid:durableId="204CB2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82A6" w14:textId="77777777" w:rsidR="00073CEA" w:rsidRDefault="00073CEA" w:rsidP="00C66227">
      <w:r>
        <w:separator/>
      </w:r>
    </w:p>
  </w:endnote>
  <w:endnote w:type="continuationSeparator" w:id="0">
    <w:p w14:paraId="346EA9ED" w14:textId="77777777" w:rsidR="00073CEA" w:rsidRDefault="00073CEA" w:rsidP="00C6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6BE9" w14:textId="501EA47C" w:rsidR="00C66227" w:rsidRDefault="00C66227">
    <w:pPr>
      <w:pStyle w:val="Footer"/>
    </w:pPr>
    <w:r>
      <w:t xml:space="preserve"> </w:t>
    </w:r>
  </w:p>
  <w:p w14:paraId="31783F57" w14:textId="77777777" w:rsidR="00C66227" w:rsidRDefault="00C66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D6192" w14:textId="77777777" w:rsidR="00073CEA" w:rsidRDefault="00073CEA" w:rsidP="00C66227">
      <w:r>
        <w:separator/>
      </w:r>
    </w:p>
  </w:footnote>
  <w:footnote w:type="continuationSeparator" w:id="0">
    <w:p w14:paraId="2F6A3E26" w14:textId="77777777" w:rsidR="00073CEA" w:rsidRDefault="00073CEA" w:rsidP="00C66227">
      <w:r>
        <w:continuationSeparator/>
      </w:r>
    </w:p>
  </w:footnote>
  <w:footnote w:id="1">
    <w:p w14:paraId="536586D3" w14:textId="66169183" w:rsidR="00C66227" w:rsidRDefault="00C66227">
      <w:pPr>
        <w:pStyle w:val="FootnoteText"/>
      </w:pPr>
      <w:r>
        <w:rPr>
          <w:rStyle w:val="FootnoteReference"/>
        </w:rPr>
        <w:footnoteRef/>
      </w:r>
      <w:r>
        <w:t xml:space="preserve"> Costs may vary based on</w:t>
      </w:r>
      <w:r w:rsidR="0045636F">
        <w:t xml:space="preserve"> cost of living differences, </w:t>
      </w:r>
      <w:r>
        <w:t>local wages</w:t>
      </w:r>
      <w:r w:rsidR="0045636F">
        <w:t>, and travel costs</w:t>
      </w:r>
      <w:r>
        <w:t>.</w:t>
      </w:r>
      <w:r w:rsidR="000205DD">
        <w:t xml:space="preserve"> An additional cost of living allowance</w:t>
      </w:r>
      <w:r w:rsidR="008F444C">
        <w:t xml:space="preserve"> </w:t>
      </w:r>
      <w:r w:rsidR="0045636F">
        <w:t xml:space="preserve">and travel stipend </w:t>
      </w:r>
      <w:r w:rsidR="001F0EE6">
        <w:t>covered by federal funds</w:t>
      </w:r>
      <w:r w:rsidR="000205DD">
        <w:t xml:space="preserve"> would encourage all state Sea Grant programs to participate.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2"/>
    <w:rsid w:val="000205DD"/>
    <w:rsid w:val="00034AF5"/>
    <w:rsid w:val="00073CEA"/>
    <w:rsid w:val="0007766F"/>
    <w:rsid w:val="00086308"/>
    <w:rsid w:val="00094ADE"/>
    <w:rsid w:val="000E010A"/>
    <w:rsid w:val="000E7B9C"/>
    <w:rsid w:val="001232BD"/>
    <w:rsid w:val="001514A1"/>
    <w:rsid w:val="00153FE9"/>
    <w:rsid w:val="00190269"/>
    <w:rsid w:val="001D51EA"/>
    <w:rsid w:val="001E6BA9"/>
    <w:rsid w:val="001F0EE6"/>
    <w:rsid w:val="00204CD2"/>
    <w:rsid w:val="00210CDC"/>
    <w:rsid w:val="0021472D"/>
    <w:rsid w:val="00224217"/>
    <w:rsid w:val="00234D7F"/>
    <w:rsid w:val="002835A0"/>
    <w:rsid w:val="00295965"/>
    <w:rsid w:val="002B3E55"/>
    <w:rsid w:val="002B5190"/>
    <w:rsid w:val="002C7B07"/>
    <w:rsid w:val="002F24B8"/>
    <w:rsid w:val="00325589"/>
    <w:rsid w:val="0033108A"/>
    <w:rsid w:val="00335435"/>
    <w:rsid w:val="003613D5"/>
    <w:rsid w:val="003944D9"/>
    <w:rsid w:val="0045636F"/>
    <w:rsid w:val="00460B9F"/>
    <w:rsid w:val="00481D5E"/>
    <w:rsid w:val="004C4643"/>
    <w:rsid w:val="004D3510"/>
    <w:rsid w:val="004E228E"/>
    <w:rsid w:val="00511094"/>
    <w:rsid w:val="00530DBF"/>
    <w:rsid w:val="00536828"/>
    <w:rsid w:val="00561516"/>
    <w:rsid w:val="00574EF3"/>
    <w:rsid w:val="005E786B"/>
    <w:rsid w:val="005F313A"/>
    <w:rsid w:val="00606945"/>
    <w:rsid w:val="006504BB"/>
    <w:rsid w:val="006561B4"/>
    <w:rsid w:val="006809A8"/>
    <w:rsid w:val="00687040"/>
    <w:rsid w:val="006A71E6"/>
    <w:rsid w:val="006C2FFC"/>
    <w:rsid w:val="006E39B0"/>
    <w:rsid w:val="006F5ED4"/>
    <w:rsid w:val="00746529"/>
    <w:rsid w:val="00776972"/>
    <w:rsid w:val="007D0C28"/>
    <w:rsid w:val="007D2512"/>
    <w:rsid w:val="007E3BFF"/>
    <w:rsid w:val="008547E0"/>
    <w:rsid w:val="00862002"/>
    <w:rsid w:val="00882D53"/>
    <w:rsid w:val="00882D55"/>
    <w:rsid w:val="00892E2A"/>
    <w:rsid w:val="00893FF7"/>
    <w:rsid w:val="008B21FC"/>
    <w:rsid w:val="008E0E81"/>
    <w:rsid w:val="008F444C"/>
    <w:rsid w:val="00944586"/>
    <w:rsid w:val="00946BD1"/>
    <w:rsid w:val="00966374"/>
    <w:rsid w:val="00980F43"/>
    <w:rsid w:val="009A1534"/>
    <w:rsid w:val="00A34232"/>
    <w:rsid w:val="00A43FF7"/>
    <w:rsid w:val="00A7330B"/>
    <w:rsid w:val="00A74EDE"/>
    <w:rsid w:val="00A86B9B"/>
    <w:rsid w:val="00A95529"/>
    <w:rsid w:val="00AA169E"/>
    <w:rsid w:val="00AB470A"/>
    <w:rsid w:val="00AC1850"/>
    <w:rsid w:val="00B12C19"/>
    <w:rsid w:val="00B33174"/>
    <w:rsid w:val="00B3462C"/>
    <w:rsid w:val="00B5623C"/>
    <w:rsid w:val="00B66E04"/>
    <w:rsid w:val="00B729E5"/>
    <w:rsid w:val="00B92E3E"/>
    <w:rsid w:val="00B93688"/>
    <w:rsid w:val="00BC323F"/>
    <w:rsid w:val="00C00FB8"/>
    <w:rsid w:val="00C05FCC"/>
    <w:rsid w:val="00C11C9C"/>
    <w:rsid w:val="00C30C13"/>
    <w:rsid w:val="00C3110E"/>
    <w:rsid w:val="00C41BE7"/>
    <w:rsid w:val="00C522C8"/>
    <w:rsid w:val="00C53435"/>
    <w:rsid w:val="00C66227"/>
    <w:rsid w:val="00CA7458"/>
    <w:rsid w:val="00CB6880"/>
    <w:rsid w:val="00CD10BF"/>
    <w:rsid w:val="00CF093D"/>
    <w:rsid w:val="00D14DE1"/>
    <w:rsid w:val="00D80D07"/>
    <w:rsid w:val="00DF6DDE"/>
    <w:rsid w:val="00E140BB"/>
    <w:rsid w:val="00E155D9"/>
    <w:rsid w:val="00E15A68"/>
    <w:rsid w:val="00E56092"/>
    <w:rsid w:val="00E94ADF"/>
    <w:rsid w:val="00ED1B89"/>
    <w:rsid w:val="00ED1D15"/>
    <w:rsid w:val="00ED4D5D"/>
    <w:rsid w:val="00EE195B"/>
    <w:rsid w:val="00EE3E57"/>
    <w:rsid w:val="00EE61B2"/>
    <w:rsid w:val="00F06389"/>
    <w:rsid w:val="00F31D07"/>
    <w:rsid w:val="00F52CCC"/>
    <w:rsid w:val="00F53570"/>
    <w:rsid w:val="00F5768E"/>
    <w:rsid w:val="00F61D4F"/>
    <w:rsid w:val="00F66082"/>
    <w:rsid w:val="00F96116"/>
    <w:rsid w:val="00FA3A5D"/>
    <w:rsid w:val="00FA6D2A"/>
    <w:rsid w:val="00FC1140"/>
    <w:rsid w:val="00FC380A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FAA0"/>
  <w15:chartTrackingRefBased/>
  <w15:docId w15:val="{9C89972A-49BD-4759-BDCC-919E9379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12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5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2512"/>
    <w:rPr>
      <w:color w:val="0563C1" w:themeColor="hyperlink"/>
      <w:u w:val="single"/>
    </w:rPr>
  </w:style>
  <w:style w:type="paragraph" w:customStyle="1" w:styleId="Default">
    <w:name w:val="Default"/>
    <w:rsid w:val="007D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4DE1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0E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2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22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2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92DF-5148-4AFF-920D-535D576E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Lindsay Harrison</dc:creator>
  <cp:keywords/>
  <dc:description/>
  <cp:lastModifiedBy>Brooke Carney</cp:lastModifiedBy>
  <cp:revision>2</cp:revision>
  <dcterms:created xsi:type="dcterms:W3CDTF">2019-04-26T14:39:00Z</dcterms:created>
  <dcterms:modified xsi:type="dcterms:W3CDTF">2019-04-26T14:39:00Z</dcterms:modified>
</cp:coreProperties>
</file>